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0" w:after="0"/>
        <w:textAlignment w:val="baseline"/>
        <w:outlineLvl w:val="0"/>
        <w:rPr>
          <w:rFonts w:ascii="Trebuchet MS" w:hAnsi="Trebuchet MS" w:eastAsia="Times New Roman" w:cs="Times New Roman"/>
          <w:b/>
          <w:bCs/>
          <w:color w:val="1F7B7D"/>
          <w:kern w:val="2"/>
          <w:sz w:val="42"/>
          <w:szCs w:val="42"/>
          <w:lang w:eastAsia="ru-RU"/>
        </w:rPr>
      </w:pPr>
      <w:r>
        <w:rPr>
          <w:rFonts w:eastAsia="Times New Roman" w:cs="Times New Roman" w:ascii="Trebuchet MS" w:hAnsi="Trebuchet MS"/>
          <w:b/>
          <w:bCs/>
          <w:color w:val="1F7B7D"/>
          <w:kern w:val="2"/>
          <w:sz w:val="42"/>
          <w:szCs w:val="42"/>
          <w:lang w:eastAsia="ru-RU"/>
        </w:rPr>
        <w:t>Получение государственных услуг в сфере миграции в электронном виде на едином портале государственных и муниципальных услуг (</w:t>
      </w:r>
      <w:bookmarkStart w:id="0" w:name="_GoBack"/>
      <w:bookmarkEnd w:id="0"/>
      <w:r>
        <w:rPr>
          <w:rFonts w:eastAsia="Times New Roman" w:cs="Times New Roman" w:ascii="Trebuchet MS" w:hAnsi="Trebuchet MS"/>
          <w:b/>
          <w:bCs/>
          <w:color w:val="1F7B7D"/>
          <w:kern w:val="2"/>
          <w:sz w:val="42"/>
          <w:szCs w:val="42"/>
          <w:lang w:eastAsia="ru-RU"/>
        </w:rPr>
        <w:t>функций) (ЕПГУ) это удобно!</w:t>
      </w:r>
    </w:p>
    <w:p>
      <w:pPr>
        <w:pStyle w:val="NormalWeb"/>
        <w:shd w:val="clear" w:color="auto" w:fill="FFFFFF"/>
        <w:spacing w:beforeAutospacing="0" w:before="0" w:afterAutospacing="0" w:after="0"/>
        <w:ind w:firstLine="709"/>
        <w:jc w:val="both"/>
        <w:rPr/>
      </w:pPr>
      <w:r>
        <w:rPr/>
      </w:r>
    </w:p>
    <w:p>
      <w:pPr>
        <w:pStyle w:val="NormalWeb"/>
        <w:shd w:val="clear" w:color="auto" w:fill="FFFFFF"/>
        <w:spacing w:beforeAutospacing="0" w:before="0" w:afterAutospacing="0" w:after="0"/>
        <w:ind w:firstLine="709"/>
        <w:jc w:val="both"/>
        <w:rPr/>
      </w:pPr>
      <w:r>
        <w:rPr/>
        <w:t>Любой гражданин, имеющий доступ к сети интернет, может воспользоваться всеми преимуществами быстрого и бесконтактного получения необходимых государственных услуг. Для этого необходимо лишь один раз зарегистрироваться на сайте: </w:t>
      </w:r>
      <w:hyperlink r:id="rId2">
        <w:r>
          <w:rPr>
            <w:rStyle w:val="-"/>
            <w:color w:val="auto"/>
          </w:rPr>
          <w:t>www.gosuslugi.ru</w:t>
        </w:r>
      </w:hyperlink>
      <w:r>
        <w:rPr/>
        <w:t>. Регистрация на портале проста и удобна, доступна каждому и абсолютно бесплатна. На портале государственных услуг граждане имеют возможность в электронном виде подать заявление на получение следующих государственных услуг в сфере миграции:</w:t>
      </w:r>
    </w:p>
    <w:p>
      <w:pPr>
        <w:pStyle w:val="NormalWeb"/>
        <w:shd w:val="clear" w:color="auto" w:fill="FFFFFF"/>
        <w:spacing w:beforeAutospacing="0" w:before="0" w:afterAutospacing="0" w:after="0"/>
        <w:ind w:firstLine="709"/>
        <w:jc w:val="both"/>
        <w:rPr/>
      </w:pPr>
      <w:r>
        <w:rPr/>
        <w:t>- паспорт гражданина Российской Федерации,</w:t>
      </w:r>
    </w:p>
    <w:p>
      <w:pPr>
        <w:pStyle w:val="NormalWeb"/>
        <w:shd w:val="clear" w:color="auto" w:fill="FFFFFF"/>
        <w:spacing w:beforeAutospacing="0" w:before="0" w:afterAutospacing="0" w:after="0"/>
        <w:ind w:firstLine="709"/>
        <w:jc w:val="both"/>
        <w:rPr/>
      </w:pPr>
      <w:r>
        <w:rPr/>
        <w:t>- регистрация и снятие с регистрационного учета граждан Российской Федерации по месту пребывания и по месту жительства в пределах Российской Федерации,</w:t>
      </w:r>
    </w:p>
    <w:p>
      <w:pPr>
        <w:pStyle w:val="NormalWeb"/>
        <w:shd w:val="clear" w:color="auto" w:fill="FFFFFF"/>
        <w:spacing w:beforeAutospacing="0" w:before="0" w:afterAutospacing="0" w:after="0"/>
        <w:ind w:firstLine="709"/>
        <w:jc w:val="both"/>
        <w:rPr/>
      </w:pPr>
      <w:r>
        <w:rPr/>
        <w:t>- адресно-справочная информация для физических лиц,</w:t>
      </w:r>
    </w:p>
    <w:p>
      <w:pPr>
        <w:pStyle w:val="NormalWeb"/>
        <w:shd w:val="clear" w:color="auto" w:fill="FFFFFF"/>
        <w:spacing w:beforeAutospacing="0" w:before="0" w:afterAutospacing="0" w:after="0"/>
        <w:ind w:firstLine="709"/>
        <w:jc w:val="both"/>
        <w:rPr/>
      </w:pPr>
      <w:r>
        <w:rPr/>
        <w:t>- постановка иностранных граждан на миграционный учет по месту пребывания.</w:t>
      </w:r>
    </w:p>
    <w:p>
      <w:pPr>
        <w:pStyle w:val="NormalWeb"/>
        <w:shd w:val="clear" w:color="auto" w:fill="FFFFFF"/>
        <w:spacing w:beforeAutospacing="0" w:before="0" w:afterAutospacing="0" w:after="0"/>
        <w:ind w:firstLine="709"/>
        <w:jc w:val="both"/>
        <w:rPr/>
      </w:pPr>
      <w:r>
        <w:rPr/>
        <w:t>Также на портале государственных услуг гражданин может записаться на прием в подразделение по вопросам миграции для:</w:t>
      </w:r>
    </w:p>
    <w:p>
      <w:pPr>
        <w:pStyle w:val="NormalWeb"/>
        <w:shd w:val="clear" w:color="auto" w:fill="FFFFFF"/>
        <w:spacing w:beforeAutospacing="0" w:before="0" w:afterAutospacing="0" w:after="0"/>
        <w:ind w:firstLine="709"/>
        <w:jc w:val="both"/>
        <w:rPr/>
      </w:pPr>
      <w:r>
        <w:rPr/>
        <w:t>- прохождения добровольной дактилоскопической регистрации;</w:t>
      </w:r>
    </w:p>
    <w:p>
      <w:pPr>
        <w:pStyle w:val="NormalWeb"/>
        <w:shd w:val="clear" w:color="auto" w:fill="FFFFFF"/>
        <w:spacing w:beforeAutospacing="0" w:before="0" w:afterAutospacing="0" w:after="0"/>
        <w:ind w:firstLine="709"/>
        <w:jc w:val="both"/>
        <w:rPr/>
      </w:pPr>
      <w:r>
        <w:rPr/>
        <w:t>- определения наличия гражданства ребенка и внесения сведений о ребенке в паспорта гражданина РФ родителей.</w:t>
      </w:r>
    </w:p>
    <w:p>
      <w:pPr>
        <w:pStyle w:val="NormalWeb"/>
        <w:shd w:val="clear" w:color="auto" w:fill="FFFFFF"/>
        <w:spacing w:beforeAutospacing="0" w:before="0" w:afterAutospacing="0" w:after="0"/>
        <w:ind w:firstLine="709"/>
        <w:jc w:val="both"/>
        <w:rPr/>
      </w:pPr>
      <w:r>
        <w:rPr/>
        <w:t>С 18.12.2024 появилась возможность подать заявление на получение паспорта гражданина Российской Федерации в связи с достижением возраста 14 лет через единый портал государственных услуг. В данном случае п</w:t>
      </w:r>
      <w:r>
        <w:rPr>
          <w:bCs/>
        </w:rPr>
        <w:t xml:space="preserve">одать заявление может только ребенок. </w:t>
      </w:r>
      <w:r>
        <w:rPr/>
        <w:t xml:space="preserve">Если со дня рождения еще не прошло 90 дней, он может подать заявление на ЕПГУ, для чего понадобится подтвержденная учетная запись. Если со дня рождения прошло 90 дней, ребенок сможет подать заявление только лично в подразделении МВД. Присутствие родителей или представителей на всех этапах оформления необязательно. </w:t>
      </w:r>
    </w:p>
    <w:p>
      <w:pPr>
        <w:pStyle w:val="NormalWeb"/>
        <w:shd w:val="clear" w:color="auto" w:fill="FFFFFF"/>
        <w:spacing w:beforeAutospacing="0" w:before="0" w:afterAutospacing="0" w:after="0"/>
        <w:ind w:firstLine="709"/>
        <w:jc w:val="both"/>
        <w:textAlignment w:val="baseline"/>
        <w:rPr/>
      </w:pPr>
      <w:r>
        <w:rPr/>
        <w:t>Преимущества подачи заявлений в электронной форме:</w:t>
      </w:r>
    </w:p>
    <w:p>
      <w:pPr>
        <w:pStyle w:val="NormalWeb"/>
        <w:shd w:val="clear" w:color="auto" w:fill="FFFFFF"/>
        <w:spacing w:beforeAutospacing="0" w:before="0" w:afterAutospacing="0" w:after="0"/>
        <w:ind w:firstLine="709"/>
        <w:jc w:val="both"/>
        <w:textAlignment w:val="baseline"/>
        <w:rPr/>
      </w:pPr>
      <w:r>
        <w:rPr/>
        <w:t>1. Вы посещаете подразделение по вопросам миграции один раз для получения документа. Для получения адресно-справочной информации посещение миграционного пункта совсем не обязательно. Справку Вы сможете получить электронно.</w:t>
      </w:r>
    </w:p>
    <w:p>
      <w:pPr>
        <w:pStyle w:val="NormalWeb"/>
        <w:shd w:val="clear" w:color="auto" w:fill="FFFFFF"/>
        <w:spacing w:beforeAutospacing="0" w:before="0" w:afterAutospacing="0" w:after="0"/>
        <w:ind w:firstLine="709"/>
        <w:jc w:val="both"/>
        <w:textAlignment w:val="baseline"/>
        <w:rPr/>
      </w:pPr>
      <w:r>
        <w:rPr/>
        <w:t>2. Приоритетный порядок очного приема. При назначении приема для граждан, подавших электронные заявления сотрудники миграционного пункта подбирают удобное для Вас время, зачастую, которое является неприемным в общем порядке.</w:t>
      </w:r>
    </w:p>
    <w:p>
      <w:pPr>
        <w:pStyle w:val="NormalWeb"/>
        <w:shd w:val="clear" w:color="auto" w:fill="FFFFFF"/>
        <w:spacing w:beforeAutospacing="0" w:before="0" w:afterAutospacing="0" w:after="0"/>
        <w:ind w:firstLine="709"/>
        <w:jc w:val="both"/>
        <w:textAlignment w:val="baseline"/>
        <w:rPr/>
      </w:pPr>
      <w:r>
        <w:rPr/>
        <w:t>3. Информация о каждом этапе работы с заявлением отражается в Вашем личном кабинете.</w:t>
      </w:r>
    </w:p>
    <w:p>
      <w:pPr>
        <w:pStyle w:val="NormalWeb"/>
        <w:shd w:val="clear" w:color="auto" w:fill="FFFFFF"/>
        <w:spacing w:beforeAutospacing="0" w:before="0" w:afterAutospacing="0" w:after="0"/>
        <w:ind w:firstLine="709"/>
        <w:jc w:val="both"/>
        <w:textAlignment w:val="baseline"/>
        <w:rPr/>
      </w:pPr>
      <w:r>
        <w:rPr/>
        <w:t>4. Условия приема в индивидуальном порядке в назначенное заявителю время.</w:t>
      </w:r>
    </w:p>
    <w:p>
      <w:pPr>
        <w:pStyle w:val="NormalWeb"/>
        <w:shd w:val="clear" w:color="auto" w:fill="FFFFFF"/>
        <w:spacing w:beforeAutospacing="0" w:before="0" w:afterAutospacing="0" w:after="0"/>
        <w:ind w:firstLine="709"/>
        <w:jc w:val="both"/>
        <w:textAlignment w:val="baseline"/>
        <w:rPr/>
      </w:pPr>
      <w:r>
        <w:rPr/>
        <w:t>5</w:t>
      </w:r>
      <w:r>
        <w:rPr/>
        <w:t>. Подача заявления не выходя из дома или офиса.</w:t>
      </w:r>
    </w:p>
    <w:p>
      <w:pPr>
        <w:pStyle w:val="NormalWeb"/>
        <w:shd w:val="clear" w:color="auto" w:fill="FFFFFF"/>
        <w:spacing w:beforeAutospacing="0" w:before="0" w:afterAutospacing="0" w:after="0"/>
        <w:ind w:firstLine="709"/>
        <w:jc w:val="both"/>
        <w:textAlignment w:val="baseline"/>
        <w:rPr/>
      </w:pPr>
      <w:r>
        <w:rPr/>
        <w:t>6</w:t>
      </w:r>
      <w:r>
        <w:rPr/>
        <w:t>. Весь срок предоставления госуслуги по замене внутреннего паспорта паспорт находится у заявителя. Это особенно удобно для людей, работа которых связана с постоянным использованием паспорта.</w:t>
      </w:r>
    </w:p>
    <w:p>
      <w:pPr>
        <w:pStyle w:val="NormalWeb"/>
        <w:shd w:val="clear" w:color="auto" w:fill="FFFFFF"/>
        <w:spacing w:beforeAutospacing="0" w:before="0" w:afterAutospacing="0" w:after="0"/>
        <w:ind w:firstLine="709"/>
        <w:jc w:val="both"/>
        <w:rPr/>
      </w:pPr>
      <w:r>
        <w:rPr/>
        <w:t>Созданная система позволяет сделать жизнь более комфортной, тратить в разы меньше времени на получение того или иного документа.</w:t>
      </w:r>
    </w:p>
    <w:p>
      <w:pPr>
        <w:pStyle w:val="NormalWeb"/>
        <w:shd w:val="clear" w:color="auto" w:fill="FFFFFF"/>
        <w:spacing w:beforeAutospacing="0" w:before="0" w:afterAutospacing="0" w:after="0"/>
        <w:ind w:firstLine="709"/>
        <w:jc w:val="both"/>
        <w:textAlignment w:val="baseline"/>
        <w:rPr/>
      </w:pPr>
      <w:r>
        <w:rPr/>
        <w:t>Необходимо знать, что подать заявление в электронном виде можно только со своего личного кабинета. Нельзя подать заявление из личного кабинета ребенка для получения услуги родителям. А вот из кабинета родителей может быть подано заявление на ребенка, если регламентом услуги предусмотрено, что до достижения совершеннолетия заявление подается законным представителем, например для получения заграничного паспорта.</w:t>
      </w:r>
    </w:p>
    <w:p>
      <w:pPr>
        <w:pStyle w:val="NormalWeb"/>
        <w:shd w:val="clear" w:color="auto" w:fill="FFFFFF"/>
        <w:spacing w:beforeAutospacing="0" w:before="0" w:afterAutospacing="0" w:after="0"/>
        <w:ind w:firstLine="709"/>
        <w:jc w:val="both"/>
        <w:textAlignment w:val="baseline"/>
        <w:rPr/>
      </w:pPr>
      <w:r>
        <w:rPr/>
        <w:t>ЕПГУ напомнит о том, что срок действия паспорта скоро истечет, поможет не допустить просрочки в дальнейшем избежать неприятностей в виде административного штрафа за несвоевременную замену паспорта. Своевременное обращение к порталу госуслуг из любой точки России (работа на вахте, медицинское учреждение, длительная командировка) позволили бы исполнить гражданам свою обязанность по подаче заявления о замене паспорта гражданина России. Ждем Вас за получением государственных услуг по линии миграции на едином портале государственных и муниципальных услуг!</w:t>
      </w:r>
    </w:p>
    <w:p>
      <w:pPr>
        <w:pStyle w:val="Normal"/>
        <w:shd w:val="clear" w:color="auto" w:fill="FFFFFF"/>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 возникновении трудностей при подаче заявления на сайте единого портала государственных услуг в сфере миграции Вы всегда можете обратиться за помощью в МП (дислокация с. Целинное) МО МВД России «Куртамышский»! Телефон МП (дислокация с. Целинное) МО МВД России «Куртамышский» 8(35241)2-10-90, 2-16-89, 2-13-97. Адрес: Курганская область, Целинный МО, с. Целинное, ул. Бухарова, д.59.</w:t>
      </w:r>
    </w:p>
    <w:p>
      <w:pPr>
        <w:pStyle w:val="Normal"/>
        <w:spacing w:lineRule="auto" w:line="240" w:before="0" w:after="0"/>
        <w:ind w:firstLine="709"/>
        <w:contextualSpacing/>
        <w:jc w:val="both"/>
        <w:rPr>
          <w:rFonts w:ascii="Times New Roman" w:hAnsi="Times New Roman"/>
          <w:b w:val="false"/>
          <w:bCs w:val="false"/>
          <w:sz w:val="24"/>
          <w:szCs w:val="24"/>
        </w:rPr>
      </w:pPr>
      <w:r>
        <w:rPr>
          <w:rFonts w:cs="Times New Roman" w:ascii="Times New Roman" w:hAnsi="Times New Roman"/>
          <w:b w:val="false"/>
          <w:bCs w:val="false"/>
          <w:sz w:val="24"/>
          <w:szCs w:val="24"/>
        </w:rPr>
        <w:t>Дополнительно информируем, что оценить качество оказания государственных услуг подразделениями УМВД России по Курганской области вы можете на официальном сайте УМВД России и сайте «Ваш контроль».</w:t>
      </w:r>
    </w:p>
    <w:p>
      <w:pPr>
        <w:pStyle w:val="Normal"/>
        <w:spacing w:lineRule="auto" w:line="240" w:before="0" w:after="0"/>
        <w:ind w:firstLine="709"/>
        <w:jc w:val="both"/>
        <w:rPr>
          <w:rFonts w:ascii="Times New Roman" w:hAnsi="Times New Roman" w:cs="Times New Roman"/>
          <w:b/>
          <w:sz w:val="24"/>
          <w:szCs w:val="24"/>
        </w:rPr>
      </w:pPr>
      <w:r>
        <w:rPr>
          <w:rFonts w:cs="Times New Roman" w:ascii="Times New Roman" w:hAnsi="Times New Roman"/>
          <w:b/>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Начальник </w:t>
      </w:r>
      <w:r>
        <w:rPr>
          <w:rFonts w:ascii="Times New Roman" w:hAnsi="Times New Roman"/>
          <w:sz w:val="24"/>
          <w:szCs w:val="24"/>
        </w:rPr>
        <w:t>МП (дислокация с. Целинное)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МО МВД России «Куртамышский»                                                  </w:t>
        <w:tab/>
        <w:t xml:space="preserve">       К.М. Исмагулова</w:t>
      </w:r>
    </w:p>
    <w:p>
      <w:pPr>
        <w:pStyle w:val="Normal"/>
        <w:spacing w:lineRule="auto" w:line="360" w:before="0" w:after="0"/>
        <w:ind w:firstLine="709"/>
        <w:jc w:val="both"/>
        <w:rPr>
          <w:rFonts w:ascii="Times New Roman" w:hAnsi="Times New Roman"/>
          <w:sz w:val="24"/>
          <w:szCs w:val="24"/>
        </w:rPr>
      </w:pPr>
      <w:r>
        <w:rPr>
          <w:rFonts w:ascii="Times New Roman" w:hAnsi="Times New Roman"/>
          <w:sz w:val="24"/>
          <w:szCs w:val="24"/>
        </w:rPr>
      </w:r>
    </w:p>
    <w:p>
      <w:pPr>
        <w:pStyle w:val="Normal"/>
        <w:shd w:val="clear" w:color="auto" w:fill="FFFFFF"/>
        <w:spacing w:lineRule="auto" w:line="240" w:before="0" w:after="0"/>
        <w:ind w:firstLine="709"/>
        <w:jc w:val="both"/>
        <w:rPr>
          <w:rFonts w:ascii="Times New Roman" w:hAnsi="Times New Roman" w:eastAsia="Times New Roman" w:cs="Times New Roman"/>
          <w:color w:val="666666"/>
          <w:sz w:val="24"/>
          <w:szCs w:val="24"/>
          <w:lang w:eastAsia="ru-RU"/>
        </w:rPr>
      </w:pPr>
      <w:r>
        <w:rPr>
          <w:rFonts w:eastAsia="Times New Roman" w:cs="Times New Roman" w:ascii="Times New Roman" w:hAnsi="Times New Roman"/>
          <w:color w:val="666666"/>
          <w:sz w:val="24"/>
          <w:szCs w:val="24"/>
          <w:lang w:eastAsia="ru-RU"/>
        </w:rPr>
      </w:r>
    </w:p>
    <w:p>
      <w:pPr>
        <w:pStyle w:val="Normal"/>
        <w:spacing w:lineRule="auto" w:line="240" w:before="0" w:after="0"/>
        <w:ind w:firstLine="709"/>
        <w:jc w:val="both"/>
        <w:rPr>
          <w:rFonts w:ascii="Times New Roman" w:hAnsi="Times New Roman" w:cs="Times New Roman"/>
          <w:sz w:val="24"/>
          <w:szCs w:val="24"/>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Trebuchet MS">
    <w:charset w:val="01"/>
    <w:family w:val="roman"/>
    <w:pitch w:val="default"/>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uiPriority w:val="99"/>
    <w:semiHidden/>
    <w:unhideWhenUsed/>
    <w:rsid w:val="00644ecf"/>
    <w:rPr>
      <w:color w:val="0000FF"/>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644ec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suslugi.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LibreOffice/7.5.3.2$Linux_X86_64 LibreOffice_project/50$Build-2</Application>
  <AppVersion>15.0000</AppVersion>
  <Pages>2</Pages>
  <Words>584</Words>
  <Characters>3881</Characters>
  <CharactersWithSpaces>4499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2025-03-18T10:09:00Z</dcterms:created>
  <dc:creator>1</dc:creator>
  <dc:description/>
  <dc:language>ru-RU</dc:language>
  <cp:lastModifiedBy/>
  <dcterms:modified xsi:type="dcterms:W3CDTF">2025-03-18T15:14:43Z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