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E179D" w14:textId="77777777" w:rsidR="003C075A" w:rsidRPr="00A24ADA" w:rsidRDefault="003C075A" w:rsidP="00B40F8E">
      <w:pPr>
        <w:suppressAutoHyphens/>
        <w:jc w:val="center"/>
        <w:rPr>
          <w:rFonts w:ascii="Times New Roman" w:hAnsi="Times New Roman"/>
          <w:bCs/>
          <w:color w:val="333333"/>
          <w:szCs w:val="28"/>
        </w:rPr>
      </w:pPr>
      <w:r w:rsidRPr="00A24ADA">
        <w:rPr>
          <w:rFonts w:ascii="Times New Roman" w:hAnsi="Times New Roman"/>
          <w:bCs/>
          <w:color w:val="333333"/>
          <w:szCs w:val="28"/>
        </w:rPr>
        <w:t>Уголовная ответственность за браконьерство</w:t>
      </w:r>
    </w:p>
    <w:p w14:paraId="31265B66" w14:textId="77777777" w:rsidR="00831F5F" w:rsidRPr="00702753" w:rsidRDefault="00831F5F" w:rsidP="00B40F8E">
      <w:pPr>
        <w:shd w:val="clear" w:color="auto" w:fill="FFFFFF"/>
        <w:suppressAutoHyphens/>
        <w:ind w:firstLine="709"/>
        <w:jc w:val="both"/>
        <w:rPr>
          <w:rFonts w:ascii="Times New Roman" w:hAnsi="Times New Roman"/>
          <w:color w:val="000000"/>
          <w:szCs w:val="28"/>
        </w:rPr>
      </w:pPr>
    </w:p>
    <w:p w14:paraId="57025B72" w14:textId="77777777" w:rsidR="00B40F8E" w:rsidRPr="00A24ADA" w:rsidRDefault="00B40F8E" w:rsidP="00B40F8E">
      <w:pPr>
        <w:shd w:val="clear" w:color="auto" w:fill="FFFFFF"/>
        <w:suppressAutoHyphens/>
        <w:ind w:firstLine="708"/>
        <w:jc w:val="both"/>
        <w:rPr>
          <w:rFonts w:ascii="Times New Roman" w:hAnsi="Times New Roman"/>
          <w:color w:val="333333"/>
          <w:szCs w:val="28"/>
        </w:rPr>
      </w:pPr>
      <w:r w:rsidRPr="00A24ADA">
        <w:rPr>
          <w:rFonts w:ascii="Times New Roman" w:hAnsi="Times New Roman"/>
          <w:color w:val="333333"/>
          <w:szCs w:val="28"/>
        </w:rPr>
        <w:t>Одним из самых распространенных экологических преступлений является браконьерство.</w:t>
      </w:r>
    </w:p>
    <w:p w14:paraId="107B0E95" w14:textId="77777777" w:rsidR="00B40F8E" w:rsidRPr="00A24ADA" w:rsidRDefault="00B40F8E" w:rsidP="00B40F8E">
      <w:pPr>
        <w:shd w:val="clear" w:color="auto" w:fill="FFFFFF"/>
        <w:suppressAutoHyphens/>
        <w:ind w:firstLine="708"/>
        <w:jc w:val="both"/>
        <w:rPr>
          <w:rFonts w:ascii="Times New Roman" w:hAnsi="Times New Roman"/>
          <w:color w:val="333333"/>
          <w:szCs w:val="28"/>
        </w:rPr>
      </w:pPr>
      <w:r w:rsidRPr="00A24ADA">
        <w:rPr>
          <w:rFonts w:ascii="Times New Roman" w:hAnsi="Times New Roman"/>
          <w:color w:val="333333"/>
          <w:szCs w:val="28"/>
        </w:rPr>
        <w:t>Браконьерство – это незаконная охота, рыбалка, в том числе без соответствующих разрешений на добычу биологических ресурсов, вне отведенных мест, вне разрешенных сроков, с использованием запрещенных орудий.</w:t>
      </w:r>
    </w:p>
    <w:p w14:paraId="5BEB1D14" w14:textId="77777777" w:rsidR="00B40F8E" w:rsidRPr="00A24ADA" w:rsidRDefault="00B40F8E" w:rsidP="00B40F8E">
      <w:pPr>
        <w:shd w:val="clear" w:color="auto" w:fill="FFFFFF"/>
        <w:suppressAutoHyphens/>
        <w:ind w:firstLine="708"/>
        <w:jc w:val="both"/>
        <w:rPr>
          <w:rFonts w:ascii="Times New Roman" w:hAnsi="Times New Roman"/>
          <w:color w:val="333333"/>
          <w:szCs w:val="28"/>
        </w:rPr>
      </w:pPr>
      <w:r w:rsidRPr="00A24ADA">
        <w:rPr>
          <w:rFonts w:ascii="Times New Roman" w:hAnsi="Times New Roman"/>
          <w:color w:val="333333"/>
          <w:szCs w:val="28"/>
        </w:rPr>
        <w:t>Уголовная ответственность за браконьерство предусмотрена положениями следующих статей Уголовного кодекса Российской Федерации (далее – УК РФ):</w:t>
      </w:r>
    </w:p>
    <w:p w14:paraId="65C775E2" w14:textId="77777777" w:rsidR="00B40F8E" w:rsidRPr="00A24ADA" w:rsidRDefault="00B40F8E" w:rsidP="00B40F8E">
      <w:pPr>
        <w:shd w:val="clear" w:color="auto" w:fill="FFFFFF"/>
        <w:suppressAutoHyphens/>
        <w:ind w:firstLine="708"/>
        <w:jc w:val="both"/>
        <w:rPr>
          <w:rFonts w:ascii="Times New Roman" w:hAnsi="Times New Roman"/>
          <w:color w:val="333333"/>
          <w:szCs w:val="28"/>
        </w:rPr>
      </w:pPr>
      <w:r w:rsidRPr="00A24ADA">
        <w:rPr>
          <w:rFonts w:ascii="Times New Roman" w:hAnsi="Times New Roman"/>
          <w:color w:val="333333"/>
          <w:szCs w:val="28"/>
        </w:rPr>
        <w:t>- статья 256 УК РФ применяется в отношении преступлений, связанных с незаконным выловом рыбы и иных биологических ресурсов. При этом данная статья, учитывая ряд особых условий и факторов, влияющих на конкретную квалификацию преступления;</w:t>
      </w:r>
    </w:p>
    <w:p w14:paraId="30025557" w14:textId="77777777" w:rsidR="00B40F8E" w:rsidRPr="00A24ADA" w:rsidRDefault="00B40F8E" w:rsidP="00B40F8E">
      <w:pPr>
        <w:shd w:val="clear" w:color="auto" w:fill="FFFFFF"/>
        <w:suppressAutoHyphens/>
        <w:ind w:firstLine="708"/>
        <w:jc w:val="both"/>
        <w:rPr>
          <w:rFonts w:ascii="Times New Roman" w:hAnsi="Times New Roman"/>
          <w:color w:val="333333"/>
          <w:szCs w:val="28"/>
        </w:rPr>
      </w:pPr>
      <w:r w:rsidRPr="00A24ADA">
        <w:rPr>
          <w:rFonts w:ascii="Times New Roman" w:hAnsi="Times New Roman"/>
          <w:color w:val="333333"/>
          <w:szCs w:val="28"/>
        </w:rPr>
        <w:t>- статья 258 УК РФ затрагивает вопросы незаконной охоты, а также подразумевает различную степень наказания в зависимости от факторов, с которыми было сопряжено данное преступление.</w:t>
      </w:r>
    </w:p>
    <w:p w14:paraId="6490B635" w14:textId="77777777" w:rsidR="00B40F8E" w:rsidRPr="00A24ADA" w:rsidRDefault="00B40F8E" w:rsidP="00B40F8E">
      <w:pPr>
        <w:shd w:val="clear" w:color="auto" w:fill="FFFFFF"/>
        <w:suppressAutoHyphens/>
        <w:ind w:firstLine="708"/>
        <w:jc w:val="both"/>
        <w:rPr>
          <w:rFonts w:ascii="Times New Roman" w:hAnsi="Times New Roman"/>
          <w:color w:val="333333"/>
          <w:szCs w:val="28"/>
        </w:rPr>
      </w:pPr>
      <w:r w:rsidRPr="00A24ADA">
        <w:rPr>
          <w:rFonts w:ascii="Times New Roman" w:hAnsi="Times New Roman"/>
          <w:color w:val="333333"/>
          <w:szCs w:val="28"/>
        </w:rPr>
        <w:t>Незаконная добыча (вылов) водных биологических ресурсов (ст. 256 УК РФ) относится к наиболее распространенным экологическим преступлениям. Данное деяние нарушает оптимальное состояние водных биоресурсов, их экологическое равновесие, условия сохранения и выживания популяции водных животных и растений.</w:t>
      </w:r>
    </w:p>
    <w:p w14:paraId="1EAAF3A9" w14:textId="77777777" w:rsidR="00B40F8E" w:rsidRPr="00A24ADA" w:rsidRDefault="00B40F8E" w:rsidP="00B40F8E">
      <w:pPr>
        <w:shd w:val="clear" w:color="auto" w:fill="FFFFFF"/>
        <w:suppressAutoHyphens/>
        <w:ind w:firstLine="708"/>
        <w:jc w:val="both"/>
        <w:rPr>
          <w:rFonts w:ascii="Times New Roman" w:hAnsi="Times New Roman"/>
          <w:color w:val="333333"/>
          <w:szCs w:val="28"/>
        </w:rPr>
      </w:pPr>
      <w:r w:rsidRPr="00A24ADA">
        <w:rPr>
          <w:rFonts w:ascii="Times New Roman" w:hAnsi="Times New Roman"/>
          <w:color w:val="333333"/>
          <w:szCs w:val="28"/>
        </w:rPr>
        <w:t>Частью 1 ст. 256 УК РФ предусмотрена уголовная ответственность за незаконную добычу (вылов) водных биологических ресурсов, если это деяние совершено:</w:t>
      </w:r>
    </w:p>
    <w:p w14:paraId="1F525D28" w14:textId="77777777" w:rsidR="00B40F8E" w:rsidRPr="00A24ADA" w:rsidRDefault="00B40F8E" w:rsidP="00B40F8E">
      <w:pPr>
        <w:shd w:val="clear" w:color="auto" w:fill="FFFFFF"/>
        <w:suppressAutoHyphens/>
        <w:ind w:firstLine="708"/>
        <w:jc w:val="both"/>
        <w:rPr>
          <w:rFonts w:ascii="Times New Roman" w:hAnsi="Times New Roman"/>
          <w:color w:val="333333"/>
          <w:szCs w:val="28"/>
        </w:rPr>
      </w:pPr>
      <w:r w:rsidRPr="00A24ADA">
        <w:rPr>
          <w:rFonts w:ascii="Times New Roman" w:hAnsi="Times New Roman"/>
          <w:color w:val="333333"/>
          <w:szCs w:val="28"/>
        </w:rPr>
        <w:t>а) с причинением крупного ущерба;</w:t>
      </w:r>
    </w:p>
    <w:p w14:paraId="35CC9B4D" w14:textId="77777777" w:rsidR="00B40F8E" w:rsidRPr="00A24ADA" w:rsidRDefault="00B40F8E" w:rsidP="00B40F8E">
      <w:pPr>
        <w:shd w:val="clear" w:color="auto" w:fill="FFFFFF"/>
        <w:suppressAutoHyphens/>
        <w:ind w:firstLine="708"/>
        <w:jc w:val="both"/>
        <w:rPr>
          <w:rFonts w:ascii="Times New Roman" w:hAnsi="Times New Roman"/>
          <w:color w:val="333333"/>
          <w:szCs w:val="28"/>
        </w:rPr>
      </w:pPr>
      <w:r w:rsidRPr="00A24ADA">
        <w:rPr>
          <w:rFonts w:ascii="Times New Roman" w:hAnsi="Times New Roman"/>
          <w:color w:val="333333"/>
          <w:szCs w:val="28"/>
        </w:rPr>
        <w:t>б) с применением самоходного транспортного плавающего средства или взрывчатых и химических веществ, электротока или других запрещенных орудий и способов массового истребления водных биологических ресурсов;</w:t>
      </w:r>
    </w:p>
    <w:p w14:paraId="056EB5AA" w14:textId="77777777" w:rsidR="00B40F8E" w:rsidRPr="00A24ADA" w:rsidRDefault="00B40F8E" w:rsidP="00B40F8E">
      <w:pPr>
        <w:shd w:val="clear" w:color="auto" w:fill="FFFFFF"/>
        <w:suppressAutoHyphens/>
        <w:ind w:firstLine="708"/>
        <w:jc w:val="both"/>
        <w:rPr>
          <w:rFonts w:ascii="Times New Roman" w:hAnsi="Times New Roman"/>
          <w:color w:val="333333"/>
          <w:szCs w:val="28"/>
        </w:rPr>
      </w:pPr>
      <w:r w:rsidRPr="00A24ADA">
        <w:rPr>
          <w:rFonts w:ascii="Times New Roman" w:hAnsi="Times New Roman"/>
          <w:color w:val="333333"/>
          <w:szCs w:val="28"/>
        </w:rPr>
        <w:t>в) в местах нереста или на миграционных путях к ним;</w:t>
      </w:r>
    </w:p>
    <w:p w14:paraId="033BE253" w14:textId="77777777" w:rsidR="00B40F8E" w:rsidRPr="00A24ADA" w:rsidRDefault="00B40F8E" w:rsidP="00B40F8E">
      <w:pPr>
        <w:shd w:val="clear" w:color="auto" w:fill="FFFFFF"/>
        <w:suppressAutoHyphens/>
        <w:ind w:firstLine="708"/>
        <w:jc w:val="both"/>
        <w:rPr>
          <w:rFonts w:ascii="Times New Roman" w:hAnsi="Times New Roman"/>
          <w:color w:val="333333"/>
          <w:szCs w:val="28"/>
        </w:rPr>
      </w:pPr>
      <w:r w:rsidRPr="00A24ADA">
        <w:rPr>
          <w:rFonts w:ascii="Times New Roman" w:hAnsi="Times New Roman"/>
          <w:color w:val="333333"/>
          <w:szCs w:val="28"/>
        </w:rPr>
        <w:t>г) на особо охраняемых природных территориях либо в зоне экологического бедствия или в зоне чрезвычайной экологической ситуации.</w:t>
      </w:r>
    </w:p>
    <w:p w14:paraId="2B663A08" w14:textId="77777777" w:rsidR="00B40F8E" w:rsidRPr="00A24ADA" w:rsidRDefault="00B40F8E" w:rsidP="00B40F8E">
      <w:pPr>
        <w:shd w:val="clear" w:color="auto" w:fill="FFFFFF"/>
        <w:suppressAutoHyphens/>
        <w:ind w:firstLine="708"/>
        <w:jc w:val="both"/>
        <w:rPr>
          <w:rFonts w:ascii="Times New Roman" w:hAnsi="Times New Roman"/>
          <w:color w:val="333333"/>
          <w:szCs w:val="28"/>
        </w:rPr>
      </w:pPr>
      <w:r w:rsidRPr="00A24ADA">
        <w:rPr>
          <w:rFonts w:ascii="Times New Roman" w:hAnsi="Times New Roman"/>
          <w:color w:val="333333"/>
          <w:szCs w:val="28"/>
        </w:rPr>
        <w:t xml:space="preserve">Указанное преступление наказывается штрафом в размере от 300 тысяч до 500 тысяч рублей, либо обязательными работами на срок до четырехсот восьмидесяти часов, либо исправительными </w:t>
      </w:r>
      <w:proofErr w:type="gramStart"/>
      <w:r w:rsidRPr="00A24ADA">
        <w:rPr>
          <w:rFonts w:ascii="Times New Roman" w:hAnsi="Times New Roman"/>
          <w:color w:val="333333"/>
          <w:szCs w:val="28"/>
        </w:rPr>
        <w:t>работами</w:t>
      </w:r>
      <w:proofErr w:type="gramEnd"/>
      <w:r w:rsidRPr="00A24ADA">
        <w:rPr>
          <w:rFonts w:ascii="Times New Roman" w:hAnsi="Times New Roman"/>
          <w:color w:val="333333"/>
          <w:szCs w:val="28"/>
        </w:rPr>
        <w:t xml:space="preserve"> либо лишением свободы на срок до двух лет.</w:t>
      </w:r>
    </w:p>
    <w:p w14:paraId="0BCD2160" w14:textId="77777777" w:rsidR="00B40F8E" w:rsidRPr="00A24ADA" w:rsidRDefault="00B40F8E" w:rsidP="00B40F8E">
      <w:pPr>
        <w:shd w:val="clear" w:color="auto" w:fill="FFFFFF"/>
        <w:suppressAutoHyphens/>
        <w:ind w:firstLine="708"/>
        <w:jc w:val="both"/>
        <w:rPr>
          <w:rFonts w:ascii="Times New Roman" w:hAnsi="Times New Roman"/>
          <w:color w:val="333333"/>
          <w:szCs w:val="28"/>
        </w:rPr>
      </w:pPr>
      <w:r w:rsidRPr="00A24ADA">
        <w:rPr>
          <w:rFonts w:ascii="Times New Roman" w:hAnsi="Times New Roman"/>
          <w:color w:val="333333"/>
          <w:szCs w:val="28"/>
        </w:rPr>
        <w:t xml:space="preserve">В соответствии с Постановлением Пленума Верховного Суда Российской Федерации от 23.11.2010 № 26 «О некоторых вопросах применения судами законодательства об уголовной ответственности в сфере рыболовства и сохранения водных биологических ресурсов (ч. 2 ст. 253, ст. 256, 258.1 УК РФ)» под незаконной добычей (выловом) водных биологических 2 ресурсов (ст. 256 УК РФ) следует понимать действия, направленные на их изъятие из среды обитания и (или) завладение ими в нарушение норм экологического законодательства (например, без полученного в установленном законом порядке разрешения, в нарушение положений, предусмотренных таким разрешением, в запрещенных районах, в отношении отдельных видов запрещенных к добыче (вылову) водных биологических ресурсов, в запрещенное время, с использованием запрещенных </w:t>
      </w:r>
      <w:r w:rsidRPr="00A24ADA">
        <w:rPr>
          <w:rFonts w:ascii="Times New Roman" w:hAnsi="Times New Roman"/>
          <w:color w:val="333333"/>
          <w:szCs w:val="28"/>
        </w:rPr>
        <w:lastRenderedPageBreak/>
        <w:t>орудий лова), при условии, что такие действия совершены лицом с применением самоходного транспортного плавающего средства, взрывчатых или химических веществ, электротока или других запрещенных орудий и способов массового истребления водных биологических ресурсов, в местах нереста или на миграционных путях к ним, на особо охраняемых природных территориях, в зоне экологического бедствия или в зоне чрезвычайной экологической ситуации либо когда такие действия повлекли причинение крупного ущерба.</w:t>
      </w:r>
    </w:p>
    <w:p w14:paraId="57860989" w14:textId="77777777" w:rsidR="00B40F8E" w:rsidRPr="00A24ADA" w:rsidRDefault="00B40F8E" w:rsidP="00B40F8E">
      <w:pPr>
        <w:shd w:val="clear" w:color="auto" w:fill="FFFFFF"/>
        <w:suppressAutoHyphens/>
        <w:ind w:firstLine="708"/>
        <w:jc w:val="both"/>
        <w:rPr>
          <w:rFonts w:ascii="Times New Roman" w:hAnsi="Times New Roman"/>
          <w:color w:val="333333"/>
          <w:szCs w:val="28"/>
        </w:rPr>
      </w:pPr>
      <w:r w:rsidRPr="00A24ADA">
        <w:rPr>
          <w:rFonts w:ascii="Times New Roman" w:hAnsi="Times New Roman"/>
          <w:color w:val="333333"/>
          <w:szCs w:val="28"/>
        </w:rPr>
        <w:t>Крупным ущербом признается ущерб, исчисленный по утвержденным Правительством Российской Федерации таксам, превышающий 100 тысяч рублей, особо крупным - 250 тысяч рублей.</w:t>
      </w:r>
    </w:p>
    <w:p w14:paraId="4C28A64F" w14:textId="77777777" w:rsidR="00B40F8E" w:rsidRPr="00A24ADA" w:rsidRDefault="00B40F8E" w:rsidP="00B40F8E">
      <w:pPr>
        <w:shd w:val="clear" w:color="auto" w:fill="FFFFFF"/>
        <w:suppressAutoHyphens/>
        <w:ind w:firstLine="708"/>
        <w:jc w:val="both"/>
        <w:rPr>
          <w:rFonts w:ascii="Times New Roman" w:hAnsi="Times New Roman"/>
          <w:color w:val="333333"/>
          <w:szCs w:val="28"/>
        </w:rPr>
      </w:pPr>
      <w:r w:rsidRPr="00A24ADA">
        <w:rPr>
          <w:rFonts w:ascii="Times New Roman" w:hAnsi="Times New Roman"/>
          <w:color w:val="333333"/>
          <w:szCs w:val="28"/>
        </w:rPr>
        <w:t>К самоходным транспортным плавающим средствам относятся те из них, которые оснащены двигателями (например, суда, яхты, катера, моторные лодки), а также иные плавающие конструкции, приводимые в движение с помощью мотора. При этом данное транспортное средство должно непосредственно использоваться как орудие добычи (например, для установки и (или) снятия рыболовной сети).</w:t>
      </w:r>
    </w:p>
    <w:p w14:paraId="4E8100DC" w14:textId="77777777" w:rsidR="00B40F8E" w:rsidRPr="00A24ADA" w:rsidRDefault="00B40F8E" w:rsidP="00B40F8E">
      <w:pPr>
        <w:shd w:val="clear" w:color="auto" w:fill="FFFFFF"/>
        <w:suppressAutoHyphens/>
        <w:ind w:firstLine="708"/>
        <w:jc w:val="both"/>
        <w:rPr>
          <w:rFonts w:ascii="Times New Roman" w:hAnsi="Times New Roman"/>
          <w:color w:val="333333"/>
          <w:szCs w:val="28"/>
        </w:rPr>
      </w:pPr>
      <w:r w:rsidRPr="00A24ADA">
        <w:rPr>
          <w:rFonts w:ascii="Times New Roman" w:hAnsi="Times New Roman"/>
          <w:color w:val="333333"/>
          <w:szCs w:val="28"/>
        </w:rPr>
        <w:t>Под способами массового истребления водных биологических ресурсов понимаются действия, связанные с применением таких незаконных орудий лова, которые повлекли либо могли повлечь массовую гибель водных биологических ресурсов, отрицательно повлиять на среду их обитания (например, прекращение доступа кислорода в водный объект посредством уничтожения или перекрытия источников его водоснабжения, спуск воды из водных объектов, применение крючковой снасти типа перемета, лов рыбы гоном, багрение, использование запруд, применение огнестрельного оружия, колющих орудий).</w:t>
      </w:r>
    </w:p>
    <w:p w14:paraId="460AE1CC" w14:textId="77777777" w:rsidR="00B40F8E" w:rsidRPr="00A24ADA" w:rsidRDefault="00B40F8E" w:rsidP="00B40F8E">
      <w:pPr>
        <w:shd w:val="clear" w:color="auto" w:fill="FFFFFF"/>
        <w:suppressAutoHyphens/>
        <w:ind w:firstLine="708"/>
        <w:jc w:val="both"/>
        <w:rPr>
          <w:rFonts w:ascii="Times New Roman" w:hAnsi="Times New Roman"/>
          <w:color w:val="333333"/>
          <w:szCs w:val="28"/>
        </w:rPr>
      </w:pPr>
      <w:r w:rsidRPr="00A24ADA">
        <w:rPr>
          <w:rFonts w:ascii="Times New Roman" w:hAnsi="Times New Roman"/>
          <w:color w:val="333333"/>
          <w:szCs w:val="28"/>
        </w:rPr>
        <w:t>Местом нереста следует признавать, например, реку, водоем или часть водоема, где рыба мечет икру, а под миграционным путем к нему – проходы, по которым рыба идет к месту нереста. Если водный объект имеет небольшие размеры (например, озеро, пруд, запруда) и нерест происходит по всему водоему, он с учетом фактических обстоятельств может быть признан местом нереста.</w:t>
      </w:r>
    </w:p>
    <w:p w14:paraId="2A851BD6" w14:textId="77777777" w:rsidR="00B40F8E" w:rsidRPr="00A24ADA" w:rsidRDefault="00B40F8E" w:rsidP="00B40F8E">
      <w:pPr>
        <w:shd w:val="clear" w:color="auto" w:fill="FFFFFF"/>
        <w:suppressAutoHyphens/>
        <w:ind w:firstLine="708"/>
        <w:jc w:val="both"/>
        <w:rPr>
          <w:rFonts w:ascii="Times New Roman" w:hAnsi="Times New Roman"/>
          <w:color w:val="333333"/>
          <w:szCs w:val="28"/>
        </w:rPr>
      </w:pPr>
      <w:r w:rsidRPr="00A24ADA">
        <w:rPr>
          <w:rFonts w:ascii="Times New Roman" w:hAnsi="Times New Roman"/>
          <w:color w:val="333333"/>
          <w:szCs w:val="28"/>
        </w:rPr>
        <w:t>Квалификация незаконной добычи (вылова) водных биологических ресурсов по признаку совершения деяния в местах нереста или на миграционных путях к ним возможна лишь при условии совершения этих действий в период нереста или миграции к местам нереста. Совершение такого деяния вне этих сроков или с помощью орудий лова, применение которых не 3 причиняет вред нерестящимся особям, не подлежит признанию преступным по данному признаку.</w:t>
      </w:r>
    </w:p>
    <w:p w14:paraId="4F89BA95" w14:textId="77777777" w:rsidR="00B40F8E" w:rsidRPr="00A24ADA" w:rsidRDefault="00B40F8E" w:rsidP="00B40F8E">
      <w:pPr>
        <w:shd w:val="clear" w:color="auto" w:fill="FFFFFF"/>
        <w:suppressAutoHyphens/>
        <w:ind w:firstLine="708"/>
        <w:jc w:val="both"/>
        <w:rPr>
          <w:rFonts w:ascii="Times New Roman" w:hAnsi="Times New Roman"/>
          <w:color w:val="333333"/>
          <w:szCs w:val="28"/>
        </w:rPr>
      </w:pPr>
      <w:r w:rsidRPr="00A24ADA">
        <w:rPr>
          <w:rFonts w:ascii="Times New Roman" w:hAnsi="Times New Roman"/>
          <w:color w:val="333333"/>
          <w:szCs w:val="28"/>
        </w:rPr>
        <w:t>Действия лиц, непосредственно не участвовавших в незаконной добыче (вылове) водных биологических ресурсов, но содействовавших совершению этого преступления советами, указаниями, предоставлением информации, средств и (или) орудий добычи (вылова), транспортных средств (в том числе транспортных плавающих средств), а также приобретавших, перерабатывавших, транспортировавших, хранивших или сбывавших водные биологические ресурсы, полученные в результате незаконной добычи (вылова), либо продукцию из них по заранее данному обещанию, влекут уголовную ответственность по ч. 5 ст. 33 УК РФ и соответствующей части ст. 256 УК РФ при условии, что им было достоверно известно о незаконности добычи (вылова) водных биологических ресурсов.</w:t>
      </w:r>
    </w:p>
    <w:p w14:paraId="71C7B7CC" w14:textId="77777777" w:rsidR="00B40F8E" w:rsidRPr="00A24ADA" w:rsidRDefault="00B40F8E" w:rsidP="00B40F8E">
      <w:pPr>
        <w:shd w:val="clear" w:color="auto" w:fill="FFFFFF"/>
        <w:suppressAutoHyphens/>
        <w:ind w:firstLine="708"/>
        <w:jc w:val="both"/>
        <w:rPr>
          <w:rFonts w:ascii="Times New Roman" w:hAnsi="Times New Roman"/>
          <w:color w:val="333333"/>
          <w:szCs w:val="28"/>
        </w:rPr>
      </w:pPr>
      <w:r w:rsidRPr="00A24ADA">
        <w:rPr>
          <w:rFonts w:ascii="Times New Roman" w:hAnsi="Times New Roman"/>
          <w:color w:val="333333"/>
          <w:szCs w:val="28"/>
        </w:rPr>
        <w:t xml:space="preserve">Федеральным законом от 24.07.2009 № 209-ФЗ «Об охоте и о сохранении охотничьих ресурсов и о внесении изменений в отдельные законодательные акты </w:t>
      </w:r>
      <w:r w:rsidRPr="00A24ADA">
        <w:rPr>
          <w:rFonts w:ascii="Times New Roman" w:hAnsi="Times New Roman"/>
          <w:color w:val="333333"/>
          <w:szCs w:val="28"/>
        </w:rPr>
        <w:lastRenderedPageBreak/>
        <w:t>Российской Федерации» под охотой понимается деятельность, связанная с поиском, выслеживанием, преследованием охотничьих ресурсов, их добычей, первичной переработкой и транспортировкой.</w:t>
      </w:r>
    </w:p>
    <w:p w14:paraId="15E30CDD" w14:textId="77777777" w:rsidR="00B40F8E" w:rsidRPr="00A24ADA" w:rsidRDefault="00B40F8E" w:rsidP="00B40F8E">
      <w:pPr>
        <w:shd w:val="clear" w:color="auto" w:fill="FFFFFF"/>
        <w:suppressAutoHyphens/>
        <w:ind w:firstLine="708"/>
        <w:jc w:val="both"/>
        <w:rPr>
          <w:rFonts w:ascii="Times New Roman" w:hAnsi="Times New Roman"/>
          <w:color w:val="333333"/>
          <w:szCs w:val="28"/>
        </w:rPr>
      </w:pPr>
      <w:r w:rsidRPr="00A24ADA">
        <w:rPr>
          <w:rFonts w:ascii="Times New Roman" w:hAnsi="Times New Roman"/>
          <w:color w:val="333333"/>
          <w:szCs w:val="28"/>
        </w:rPr>
        <w:t>В свою очередь, охотничьи ресурсы – это объекты животного мира, которые в соответствии с указанным законом или законами субъектов Российской Федерации используются или могут быть использованы в целях охоты, а добыча охотничьих ресурсов – отлов или отстрел охотничьих ресурсов.</w:t>
      </w:r>
    </w:p>
    <w:p w14:paraId="42714896" w14:textId="77777777" w:rsidR="00B40F8E" w:rsidRPr="00A24ADA" w:rsidRDefault="00B40F8E" w:rsidP="00B40F8E">
      <w:pPr>
        <w:shd w:val="clear" w:color="auto" w:fill="FFFFFF"/>
        <w:suppressAutoHyphens/>
        <w:ind w:firstLine="708"/>
        <w:jc w:val="both"/>
        <w:rPr>
          <w:rFonts w:ascii="Times New Roman" w:hAnsi="Times New Roman"/>
          <w:color w:val="333333"/>
          <w:szCs w:val="28"/>
        </w:rPr>
      </w:pPr>
      <w:r w:rsidRPr="00A24ADA">
        <w:rPr>
          <w:rFonts w:ascii="Times New Roman" w:hAnsi="Times New Roman"/>
          <w:color w:val="333333"/>
          <w:szCs w:val="28"/>
        </w:rPr>
        <w:t>Незаконной является охота с нарушением требований законодательства об охоте и сохранения охотничьих ресурсов, в том числе охота без соответствующего разрешения на добычу охотничьих ресурсов, вне отведенных мест или вне сроков осуществления охоты.</w:t>
      </w:r>
    </w:p>
    <w:p w14:paraId="0EFA7537" w14:textId="77777777" w:rsidR="00B40F8E" w:rsidRPr="00A24ADA" w:rsidRDefault="00B40F8E" w:rsidP="00B40F8E">
      <w:pPr>
        <w:shd w:val="clear" w:color="auto" w:fill="FFFFFF"/>
        <w:suppressAutoHyphens/>
        <w:ind w:firstLine="708"/>
        <w:jc w:val="both"/>
        <w:rPr>
          <w:rFonts w:ascii="Times New Roman" w:hAnsi="Times New Roman"/>
          <w:color w:val="333333"/>
          <w:szCs w:val="28"/>
        </w:rPr>
      </w:pPr>
      <w:r w:rsidRPr="00A24ADA">
        <w:rPr>
          <w:rFonts w:ascii="Times New Roman" w:hAnsi="Times New Roman"/>
          <w:color w:val="333333"/>
          <w:szCs w:val="28"/>
        </w:rPr>
        <w:t>В отличие от административной ответственности за нарушение правил охоты, уголовная ответственность за незаконную охоту наступает в следующих случаях (ч. 1 ст. 258 УК РФ):</w:t>
      </w:r>
    </w:p>
    <w:p w14:paraId="396F86D6" w14:textId="77777777" w:rsidR="00B40F8E" w:rsidRPr="00A24ADA" w:rsidRDefault="00B40F8E" w:rsidP="00B40F8E">
      <w:pPr>
        <w:shd w:val="clear" w:color="auto" w:fill="FFFFFF"/>
        <w:suppressAutoHyphens/>
        <w:ind w:firstLine="708"/>
        <w:jc w:val="both"/>
        <w:rPr>
          <w:rFonts w:ascii="Times New Roman" w:hAnsi="Times New Roman"/>
          <w:color w:val="333333"/>
          <w:szCs w:val="28"/>
        </w:rPr>
      </w:pPr>
      <w:r w:rsidRPr="00A24ADA">
        <w:rPr>
          <w:rFonts w:ascii="Times New Roman" w:hAnsi="Times New Roman"/>
          <w:color w:val="333333"/>
          <w:szCs w:val="28"/>
        </w:rPr>
        <w:t>а) с причинением крупного ущерба;</w:t>
      </w:r>
    </w:p>
    <w:p w14:paraId="0694A101" w14:textId="77777777" w:rsidR="00B40F8E" w:rsidRPr="00A24ADA" w:rsidRDefault="00B40F8E" w:rsidP="00B40F8E">
      <w:pPr>
        <w:shd w:val="clear" w:color="auto" w:fill="FFFFFF"/>
        <w:suppressAutoHyphens/>
        <w:ind w:firstLine="708"/>
        <w:jc w:val="both"/>
        <w:rPr>
          <w:rFonts w:ascii="Times New Roman" w:hAnsi="Times New Roman"/>
          <w:color w:val="333333"/>
          <w:szCs w:val="28"/>
        </w:rPr>
      </w:pPr>
      <w:r w:rsidRPr="00A24ADA">
        <w:rPr>
          <w:rFonts w:ascii="Times New Roman" w:hAnsi="Times New Roman"/>
          <w:color w:val="333333"/>
          <w:szCs w:val="28"/>
        </w:rPr>
        <w:t>б) с применением механического транспортного средства, взрывчатых веществ или иных способов массового уничтожения птиц и зверей; в) в отношении птиц и зверей, охота на которых полностью запрещена; г) на особо охраняемой природной территории либо в зоне экологического бедствия или в зоне чрезвычайной экологической ситуации.</w:t>
      </w:r>
    </w:p>
    <w:p w14:paraId="5669DFDA" w14:textId="0EF14E00" w:rsidR="00F91674" w:rsidRDefault="00B40F8E" w:rsidP="00B40F8E">
      <w:pPr>
        <w:pStyle w:val="a5"/>
        <w:suppressAutoHyphens/>
        <w:ind w:firstLine="708"/>
        <w:outlineLvl w:val="0"/>
        <w:rPr>
          <w:szCs w:val="28"/>
        </w:rPr>
      </w:pPr>
      <w:r w:rsidRPr="00A24ADA">
        <w:rPr>
          <w:color w:val="333333"/>
          <w:szCs w:val="28"/>
        </w:rPr>
        <w:t xml:space="preserve">Перечисленные деяния наказываются штрафом в размере до 500 тысяч рублей, исправительными работами или лишением свободы на срок до двух лет. </w:t>
      </w:r>
      <w:bookmarkStart w:id="0" w:name="_GoBack"/>
      <w:bookmarkEnd w:id="0"/>
      <w:r w:rsidRPr="00A24ADA">
        <w:rPr>
          <w:color w:val="333333"/>
          <w:szCs w:val="28"/>
        </w:rPr>
        <w:t>При этом под крупным ущербом признается ущерб, исчисленный по утвержденным Правительством Российской Федерации таксам и методике, превышающий 40 000 рублей</w:t>
      </w:r>
      <w:r w:rsidR="009C4322" w:rsidRPr="00702753">
        <w:rPr>
          <w:szCs w:val="28"/>
        </w:rPr>
        <w:t>.</w:t>
      </w:r>
    </w:p>
    <w:p w14:paraId="0C035698" w14:textId="77777777" w:rsidR="00EB53A8" w:rsidRPr="00702753" w:rsidRDefault="00EB53A8" w:rsidP="00EB53A8">
      <w:pPr>
        <w:pStyle w:val="a5"/>
        <w:suppressAutoHyphens/>
        <w:ind w:firstLine="708"/>
        <w:outlineLvl w:val="0"/>
        <w:rPr>
          <w:szCs w:val="28"/>
        </w:rPr>
      </w:pPr>
    </w:p>
    <w:tbl>
      <w:tblPr>
        <w:tblStyle w:val="a6"/>
        <w:tblpPr w:leftFromText="181" w:rightFromText="181" w:vertAnchor="text" w:tblpY="1"/>
        <w:tblW w:w="99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7"/>
        <w:gridCol w:w="1124"/>
        <w:gridCol w:w="1124"/>
        <w:gridCol w:w="1124"/>
        <w:gridCol w:w="2532"/>
      </w:tblGrid>
      <w:tr w:rsidR="00EB53A8" w14:paraId="2EF1D678" w14:textId="77777777" w:rsidTr="00EB53A8">
        <w:tc>
          <w:tcPr>
            <w:tcW w:w="4017" w:type="dxa"/>
            <w:tcMar>
              <w:left w:w="0" w:type="dxa"/>
              <w:right w:w="0" w:type="dxa"/>
            </w:tcMar>
            <w:vAlign w:val="bottom"/>
          </w:tcPr>
          <w:p w14:paraId="36BD82DD" w14:textId="77777777" w:rsidR="00EB53A8" w:rsidRDefault="00EB53A8" w:rsidP="000C669B">
            <w:pPr>
              <w:spacing w:line="240" w:lineRule="exact"/>
              <w:rPr>
                <w:rFonts w:ascii="Times New Roman" w:hAnsi="Times New Roman"/>
                <w:szCs w:val="28"/>
              </w:rPr>
            </w:pPr>
          </w:p>
          <w:p w14:paraId="1F523BDE" w14:textId="421EA6AC" w:rsidR="00EB53A8" w:rsidRDefault="00EB53A8" w:rsidP="000C669B">
            <w:pPr>
              <w:spacing w:line="240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Заместитель прокурора района</w:t>
            </w:r>
          </w:p>
          <w:p w14:paraId="30CF767C" w14:textId="77777777" w:rsidR="00EB53A8" w:rsidRDefault="00EB53A8" w:rsidP="000C669B">
            <w:pPr>
              <w:spacing w:line="240" w:lineRule="exact"/>
              <w:rPr>
                <w:rFonts w:ascii="Times New Roman" w:hAnsi="Times New Roman"/>
                <w:szCs w:val="28"/>
              </w:rPr>
            </w:pPr>
          </w:p>
          <w:p w14:paraId="22014DCA" w14:textId="658E1373" w:rsidR="00EB53A8" w:rsidRDefault="00EB53A8" w:rsidP="000C669B">
            <w:pPr>
              <w:spacing w:line="240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младший советник юстиции</w:t>
            </w:r>
          </w:p>
        </w:tc>
        <w:tc>
          <w:tcPr>
            <w:tcW w:w="1124" w:type="dxa"/>
          </w:tcPr>
          <w:p w14:paraId="1AFBE97B" w14:textId="77777777" w:rsidR="00EB53A8" w:rsidRDefault="00EB53A8" w:rsidP="000C669B">
            <w:pPr>
              <w:spacing w:line="240" w:lineRule="exac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24" w:type="dxa"/>
          </w:tcPr>
          <w:p w14:paraId="17892B69" w14:textId="77777777" w:rsidR="00EB53A8" w:rsidRDefault="00EB53A8" w:rsidP="000C669B">
            <w:pPr>
              <w:spacing w:line="240" w:lineRule="exac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24" w:type="dxa"/>
            <w:vAlign w:val="bottom"/>
          </w:tcPr>
          <w:p w14:paraId="2711F096" w14:textId="43510DBF" w:rsidR="00EB53A8" w:rsidRDefault="00EB53A8" w:rsidP="000C669B">
            <w:pPr>
              <w:spacing w:line="240" w:lineRule="exac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32" w:type="dxa"/>
            <w:vAlign w:val="bottom"/>
          </w:tcPr>
          <w:p w14:paraId="764778CA" w14:textId="772CB23B" w:rsidR="00EB53A8" w:rsidRDefault="00EB53A8" w:rsidP="000C669B">
            <w:pPr>
              <w:spacing w:line="240" w:lineRule="exact"/>
              <w:ind w:right="-114"/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С.С. Сатьянов</w:t>
            </w:r>
          </w:p>
        </w:tc>
      </w:tr>
    </w:tbl>
    <w:tbl>
      <w:tblPr>
        <w:tblW w:w="9592" w:type="dxa"/>
        <w:tblLayout w:type="fixed"/>
        <w:tblLook w:val="0000" w:firstRow="0" w:lastRow="0" w:firstColumn="0" w:lastColumn="0" w:noHBand="0" w:noVBand="0"/>
      </w:tblPr>
      <w:tblGrid>
        <w:gridCol w:w="9592"/>
      </w:tblGrid>
      <w:tr w:rsidR="00F91674" w:rsidRPr="00B34B16" w14:paraId="2753FC45" w14:textId="77777777" w:rsidTr="000C669B">
        <w:trPr>
          <w:cantSplit/>
          <w:trHeight w:val="1266"/>
        </w:trPr>
        <w:tc>
          <w:tcPr>
            <w:tcW w:w="9592" w:type="dxa"/>
          </w:tcPr>
          <w:p w14:paraId="0EBD8174" w14:textId="644688F6" w:rsidR="00F91674" w:rsidRPr="00503D80" w:rsidRDefault="00F91674" w:rsidP="000C669B">
            <w:pPr>
              <w:spacing w:line="360" w:lineRule="exact"/>
              <w:ind w:left="3261"/>
              <w:rPr>
                <w:color w:val="BFBFBF" w:themeColor="background1" w:themeShade="BF"/>
                <w:sz w:val="24"/>
              </w:rPr>
            </w:pPr>
            <w:bookmarkStart w:id="1" w:name="SIGNERSTAMP1"/>
            <w:r>
              <w:rPr>
                <w:color w:val="BFBFBF" w:themeColor="background1" w:themeShade="BF"/>
                <w:sz w:val="24"/>
              </w:rPr>
              <w:t xml:space="preserve">         </w:t>
            </w:r>
            <w:proofErr w:type="spellStart"/>
            <w:proofErr w:type="gramStart"/>
            <w:r>
              <w:rPr>
                <w:color w:val="BFBFBF" w:themeColor="background1" w:themeShade="BF"/>
                <w:sz w:val="24"/>
              </w:rPr>
              <w:t>эл.подпись</w:t>
            </w:r>
            <w:bookmarkEnd w:id="1"/>
            <w:proofErr w:type="spellEnd"/>
            <w:proofErr w:type="gramEnd"/>
          </w:p>
          <w:p w14:paraId="171BFA09" w14:textId="77777777" w:rsidR="00F91674" w:rsidRPr="00B34B16" w:rsidRDefault="00F91674" w:rsidP="000C669B">
            <w:pPr>
              <w:spacing w:line="360" w:lineRule="exact"/>
              <w:jc w:val="center"/>
              <w:rPr>
                <w:color w:val="808080" w:themeColor="background1" w:themeShade="80"/>
                <w:szCs w:val="28"/>
              </w:rPr>
            </w:pPr>
          </w:p>
        </w:tc>
      </w:tr>
    </w:tbl>
    <w:p w14:paraId="2A8C8896" w14:textId="77777777" w:rsidR="004A1112" w:rsidRDefault="004A1112" w:rsidP="00C66FA2">
      <w:pPr>
        <w:tabs>
          <w:tab w:val="left" w:pos="709"/>
        </w:tabs>
        <w:rPr>
          <w:rFonts w:ascii="Times New Roman" w:hAnsi="Times New Roman"/>
          <w:sz w:val="20"/>
          <w:szCs w:val="20"/>
        </w:rPr>
      </w:pPr>
    </w:p>
    <w:sectPr w:rsidR="004A1112" w:rsidSect="003B69E2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C1A"/>
    <w:rsid w:val="00000A7B"/>
    <w:rsid w:val="00010033"/>
    <w:rsid w:val="0001189F"/>
    <w:rsid w:val="00013FFC"/>
    <w:rsid w:val="000245F3"/>
    <w:rsid w:val="000264E7"/>
    <w:rsid w:val="0003160B"/>
    <w:rsid w:val="00033399"/>
    <w:rsid w:val="00033D73"/>
    <w:rsid w:val="000508AA"/>
    <w:rsid w:val="00051B17"/>
    <w:rsid w:val="00075265"/>
    <w:rsid w:val="00075A11"/>
    <w:rsid w:val="000A537C"/>
    <w:rsid w:val="000A7493"/>
    <w:rsid w:val="000B5D6A"/>
    <w:rsid w:val="000D6D4F"/>
    <w:rsid w:val="000E46DD"/>
    <w:rsid w:val="000F3AB8"/>
    <w:rsid w:val="000F6709"/>
    <w:rsid w:val="00101A6C"/>
    <w:rsid w:val="00105180"/>
    <w:rsid w:val="00110543"/>
    <w:rsid w:val="0011141B"/>
    <w:rsid w:val="0012005A"/>
    <w:rsid w:val="00121A33"/>
    <w:rsid w:val="00140135"/>
    <w:rsid w:val="0014354A"/>
    <w:rsid w:val="001527EA"/>
    <w:rsid w:val="0018004A"/>
    <w:rsid w:val="00186505"/>
    <w:rsid w:val="00192F1C"/>
    <w:rsid w:val="001B19A5"/>
    <w:rsid w:val="001B1B50"/>
    <w:rsid w:val="001C65B5"/>
    <w:rsid w:val="001C70E3"/>
    <w:rsid w:val="001E09D0"/>
    <w:rsid w:val="001F3409"/>
    <w:rsid w:val="00201A9A"/>
    <w:rsid w:val="00207685"/>
    <w:rsid w:val="0021197E"/>
    <w:rsid w:val="00212B60"/>
    <w:rsid w:val="002137D4"/>
    <w:rsid w:val="00236E07"/>
    <w:rsid w:val="002401C9"/>
    <w:rsid w:val="0024350F"/>
    <w:rsid w:val="002457A0"/>
    <w:rsid w:val="0025199A"/>
    <w:rsid w:val="002536A8"/>
    <w:rsid w:val="00273A10"/>
    <w:rsid w:val="00281847"/>
    <w:rsid w:val="00296813"/>
    <w:rsid w:val="002A6A72"/>
    <w:rsid w:val="002B38AE"/>
    <w:rsid w:val="002B578C"/>
    <w:rsid w:val="002B6E66"/>
    <w:rsid w:val="002C281E"/>
    <w:rsid w:val="002D6C17"/>
    <w:rsid w:val="002D70F1"/>
    <w:rsid w:val="002E3CDB"/>
    <w:rsid w:val="002E5180"/>
    <w:rsid w:val="003002C6"/>
    <w:rsid w:val="003251BF"/>
    <w:rsid w:val="00336149"/>
    <w:rsid w:val="00343763"/>
    <w:rsid w:val="003439D6"/>
    <w:rsid w:val="00353A7F"/>
    <w:rsid w:val="00353C33"/>
    <w:rsid w:val="00366181"/>
    <w:rsid w:val="00372219"/>
    <w:rsid w:val="00382DAA"/>
    <w:rsid w:val="00386514"/>
    <w:rsid w:val="003869C3"/>
    <w:rsid w:val="003A3251"/>
    <w:rsid w:val="003A4D5C"/>
    <w:rsid w:val="003B69E2"/>
    <w:rsid w:val="003C075A"/>
    <w:rsid w:val="003C1FDB"/>
    <w:rsid w:val="003C2749"/>
    <w:rsid w:val="003C35B2"/>
    <w:rsid w:val="003D5511"/>
    <w:rsid w:val="003D5E06"/>
    <w:rsid w:val="003F0B57"/>
    <w:rsid w:val="003F7EE2"/>
    <w:rsid w:val="00431C7F"/>
    <w:rsid w:val="00443B17"/>
    <w:rsid w:val="00444D55"/>
    <w:rsid w:val="00446F12"/>
    <w:rsid w:val="004525B9"/>
    <w:rsid w:val="00453F14"/>
    <w:rsid w:val="00462873"/>
    <w:rsid w:val="004658E6"/>
    <w:rsid w:val="00486434"/>
    <w:rsid w:val="00486C96"/>
    <w:rsid w:val="004951BF"/>
    <w:rsid w:val="004A1112"/>
    <w:rsid w:val="004A4468"/>
    <w:rsid w:val="004A68BA"/>
    <w:rsid w:val="004A6C3E"/>
    <w:rsid w:val="004B04D2"/>
    <w:rsid w:val="004B2560"/>
    <w:rsid w:val="004B37C9"/>
    <w:rsid w:val="004C3569"/>
    <w:rsid w:val="004C401A"/>
    <w:rsid w:val="004D729F"/>
    <w:rsid w:val="004E005D"/>
    <w:rsid w:val="004E3C82"/>
    <w:rsid w:val="004F007D"/>
    <w:rsid w:val="00512304"/>
    <w:rsid w:val="00513DCC"/>
    <w:rsid w:val="00522541"/>
    <w:rsid w:val="00532AC5"/>
    <w:rsid w:val="00533A3F"/>
    <w:rsid w:val="005477ED"/>
    <w:rsid w:val="005514B8"/>
    <w:rsid w:val="0055758F"/>
    <w:rsid w:val="00562191"/>
    <w:rsid w:val="0056282F"/>
    <w:rsid w:val="00562EB0"/>
    <w:rsid w:val="00567256"/>
    <w:rsid w:val="00576D69"/>
    <w:rsid w:val="00582378"/>
    <w:rsid w:val="005927D9"/>
    <w:rsid w:val="005B4AA2"/>
    <w:rsid w:val="005E1A33"/>
    <w:rsid w:val="005E3E96"/>
    <w:rsid w:val="005E43D8"/>
    <w:rsid w:val="005F194E"/>
    <w:rsid w:val="00600047"/>
    <w:rsid w:val="00600BA5"/>
    <w:rsid w:val="00605CA4"/>
    <w:rsid w:val="00612426"/>
    <w:rsid w:val="00612A8A"/>
    <w:rsid w:val="00624CA9"/>
    <w:rsid w:val="00644A8E"/>
    <w:rsid w:val="0064637C"/>
    <w:rsid w:val="00655AA7"/>
    <w:rsid w:val="00663AC7"/>
    <w:rsid w:val="006753C2"/>
    <w:rsid w:val="006827EA"/>
    <w:rsid w:val="00682F5F"/>
    <w:rsid w:val="0068668E"/>
    <w:rsid w:val="006A6215"/>
    <w:rsid w:val="006B5D07"/>
    <w:rsid w:val="006C5474"/>
    <w:rsid w:val="006C6C42"/>
    <w:rsid w:val="006E4E97"/>
    <w:rsid w:val="006E5D15"/>
    <w:rsid w:val="007017C2"/>
    <w:rsid w:val="00702753"/>
    <w:rsid w:val="00703E49"/>
    <w:rsid w:val="00704225"/>
    <w:rsid w:val="00710D14"/>
    <w:rsid w:val="00713D26"/>
    <w:rsid w:val="00723D89"/>
    <w:rsid w:val="00730EB9"/>
    <w:rsid w:val="00736C3F"/>
    <w:rsid w:val="00742D22"/>
    <w:rsid w:val="00755570"/>
    <w:rsid w:val="00774263"/>
    <w:rsid w:val="007742F9"/>
    <w:rsid w:val="00776931"/>
    <w:rsid w:val="00781B2E"/>
    <w:rsid w:val="00792040"/>
    <w:rsid w:val="007A0D65"/>
    <w:rsid w:val="007A16D2"/>
    <w:rsid w:val="007A5BB4"/>
    <w:rsid w:val="007B36F6"/>
    <w:rsid w:val="007B3CA8"/>
    <w:rsid w:val="007B4391"/>
    <w:rsid w:val="007D1007"/>
    <w:rsid w:val="007D20B1"/>
    <w:rsid w:val="007D2540"/>
    <w:rsid w:val="007D2F6F"/>
    <w:rsid w:val="007E04B8"/>
    <w:rsid w:val="007E2C6F"/>
    <w:rsid w:val="007E54CE"/>
    <w:rsid w:val="007F1CF3"/>
    <w:rsid w:val="00802A34"/>
    <w:rsid w:val="00803867"/>
    <w:rsid w:val="00807957"/>
    <w:rsid w:val="008105EF"/>
    <w:rsid w:val="00816C36"/>
    <w:rsid w:val="00831F5F"/>
    <w:rsid w:val="00833569"/>
    <w:rsid w:val="00834908"/>
    <w:rsid w:val="00841142"/>
    <w:rsid w:val="00844240"/>
    <w:rsid w:val="00853889"/>
    <w:rsid w:val="008538B6"/>
    <w:rsid w:val="00873A1F"/>
    <w:rsid w:val="00882828"/>
    <w:rsid w:val="008912FF"/>
    <w:rsid w:val="008A23D1"/>
    <w:rsid w:val="008A3EAA"/>
    <w:rsid w:val="008B0CD8"/>
    <w:rsid w:val="008B3798"/>
    <w:rsid w:val="008B5589"/>
    <w:rsid w:val="008B570D"/>
    <w:rsid w:val="008C517B"/>
    <w:rsid w:val="008C73C7"/>
    <w:rsid w:val="008D6D7B"/>
    <w:rsid w:val="008E04FE"/>
    <w:rsid w:val="008F4057"/>
    <w:rsid w:val="00904A37"/>
    <w:rsid w:val="00913AB0"/>
    <w:rsid w:val="009277E2"/>
    <w:rsid w:val="0093686E"/>
    <w:rsid w:val="00941349"/>
    <w:rsid w:val="00945EF0"/>
    <w:rsid w:val="00947BC0"/>
    <w:rsid w:val="00951950"/>
    <w:rsid w:val="0095362A"/>
    <w:rsid w:val="00956542"/>
    <w:rsid w:val="0096177A"/>
    <w:rsid w:val="00970AAA"/>
    <w:rsid w:val="00972D62"/>
    <w:rsid w:val="00977DE0"/>
    <w:rsid w:val="0099438E"/>
    <w:rsid w:val="00995D96"/>
    <w:rsid w:val="009A4D50"/>
    <w:rsid w:val="009A575E"/>
    <w:rsid w:val="009B3846"/>
    <w:rsid w:val="009B54AF"/>
    <w:rsid w:val="009C2AFB"/>
    <w:rsid w:val="009C4322"/>
    <w:rsid w:val="009F079F"/>
    <w:rsid w:val="00A02E21"/>
    <w:rsid w:val="00A11E6F"/>
    <w:rsid w:val="00A14C91"/>
    <w:rsid w:val="00A17519"/>
    <w:rsid w:val="00A20F1D"/>
    <w:rsid w:val="00A21A5E"/>
    <w:rsid w:val="00A2292E"/>
    <w:rsid w:val="00A3243B"/>
    <w:rsid w:val="00A32874"/>
    <w:rsid w:val="00A36391"/>
    <w:rsid w:val="00A42EDA"/>
    <w:rsid w:val="00A44BE4"/>
    <w:rsid w:val="00A554EB"/>
    <w:rsid w:val="00A633CE"/>
    <w:rsid w:val="00A65E69"/>
    <w:rsid w:val="00A72646"/>
    <w:rsid w:val="00A74683"/>
    <w:rsid w:val="00A76547"/>
    <w:rsid w:val="00A772E7"/>
    <w:rsid w:val="00A805C6"/>
    <w:rsid w:val="00A8725A"/>
    <w:rsid w:val="00A9360E"/>
    <w:rsid w:val="00A94E98"/>
    <w:rsid w:val="00AA1CEB"/>
    <w:rsid w:val="00AA22CD"/>
    <w:rsid w:val="00AA7583"/>
    <w:rsid w:val="00AA7D09"/>
    <w:rsid w:val="00AB5F39"/>
    <w:rsid w:val="00AB7B10"/>
    <w:rsid w:val="00AD0A36"/>
    <w:rsid w:val="00B01BF6"/>
    <w:rsid w:val="00B156B3"/>
    <w:rsid w:val="00B21519"/>
    <w:rsid w:val="00B222C3"/>
    <w:rsid w:val="00B26552"/>
    <w:rsid w:val="00B40F8E"/>
    <w:rsid w:val="00B46F11"/>
    <w:rsid w:val="00B515AB"/>
    <w:rsid w:val="00B55A60"/>
    <w:rsid w:val="00B57EE6"/>
    <w:rsid w:val="00B6372B"/>
    <w:rsid w:val="00B65EE5"/>
    <w:rsid w:val="00B72C1A"/>
    <w:rsid w:val="00B760C3"/>
    <w:rsid w:val="00B815BC"/>
    <w:rsid w:val="00B84BB5"/>
    <w:rsid w:val="00B940FF"/>
    <w:rsid w:val="00B94E8A"/>
    <w:rsid w:val="00BA4EC2"/>
    <w:rsid w:val="00BA6082"/>
    <w:rsid w:val="00BA6BE5"/>
    <w:rsid w:val="00BB387D"/>
    <w:rsid w:val="00BC3467"/>
    <w:rsid w:val="00BC3C7C"/>
    <w:rsid w:val="00BC595B"/>
    <w:rsid w:val="00BD78E1"/>
    <w:rsid w:val="00BF38CF"/>
    <w:rsid w:val="00BF49D0"/>
    <w:rsid w:val="00BF64A8"/>
    <w:rsid w:val="00C11FC8"/>
    <w:rsid w:val="00C16508"/>
    <w:rsid w:val="00C16F1C"/>
    <w:rsid w:val="00C228C2"/>
    <w:rsid w:val="00C22CF9"/>
    <w:rsid w:val="00C26E46"/>
    <w:rsid w:val="00C31C3F"/>
    <w:rsid w:val="00C3328C"/>
    <w:rsid w:val="00C34E94"/>
    <w:rsid w:val="00C46307"/>
    <w:rsid w:val="00C466F9"/>
    <w:rsid w:val="00C509E7"/>
    <w:rsid w:val="00C65BA8"/>
    <w:rsid w:val="00C66FA2"/>
    <w:rsid w:val="00C73979"/>
    <w:rsid w:val="00C966D0"/>
    <w:rsid w:val="00CC5A5A"/>
    <w:rsid w:val="00CD5852"/>
    <w:rsid w:val="00CE3C47"/>
    <w:rsid w:val="00CF50B3"/>
    <w:rsid w:val="00D0106A"/>
    <w:rsid w:val="00D03664"/>
    <w:rsid w:val="00D041CF"/>
    <w:rsid w:val="00D05C8E"/>
    <w:rsid w:val="00D12C33"/>
    <w:rsid w:val="00D25513"/>
    <w:rsid w:val="00D32595"/>
    <w:rsid w:val="00D608DB"/>
    <w:rsid w:val="00D673CB"/>
    <w:rsid w:val="00D729CE"/>
    <w:rsid w:val="00D820DB"/>
    <w:rsid w:val="00D85546"/>
    <w:rsid w:val="00D9332F"/>
    <w:rsid w:val="00D946F2"/>
    <w:rsid w:val="00DA0A60"/>
    <w:rsid w:val="00DA20B0"/>
    <w:rsid w:val="00DA4615"/>
    <w:rsid w:val="00DA5F95"/>
    <w:rsid w:val="00DA7598"/>
    <w:rsid w:val="00DB1192"/>
    <w:rsid w:val="00DB27B0"/>
    <w:rsid w:val="00DB575C"/>
    <w:rsid w:val="00DB6737"/>
    <w:rsid w:val="00DD366F"/>
    <w:rsid w:val="00DE6E27"/>
    <w:rsid w:val="00DE7A73"/>
    <w:rsid w:val="00DF62C0"/>
    <w:rsid w:val="00E034AB"/>
    <w:rsid w:val="00E03CCA"/>
    <w:rsid w:val="00E157FF"/>
    <w:rsid w:val="00E163DC"/>
    <w:rsid w:val="00E17C90"/>
    <w:rsid w:val="00E22EFF"/>
    <w:rsid w:val="00E27F19"/>
    <w:rsid w:val="00E42C8A"/>
    <w:rsid w:val="00E4412D"/>
    <w:rsid w:val="00E57EE7"/>
    <w:rsid w:val="00E67A8B"/>
    <w:rsid w:val="00E875ED"/>
    <w:rsid w:val="00E91A7B"/>
    <w:rsid w:val="00E96752"/>
    <w:rsid w:val="00EB53A8"/>
    <w:rsid w:val="00ED781C"/>
    <w:rsid w:val="00EF6518"/>
    <w:rsid w:val="00F02F7F"/>
    <w:rsid w:val="00F05ACD"/>
    <w:rsid w:val="00F05E19"/>
    <w:rsid w:val="00F2280A"/>
    <w:rsid w:val="00F34B78"/>
    <w:rsid w:val="00F47E96"/>
    <w:rsid w:val="00F51A7C"/>
    <w:rsid w:val="00F57849"/>
    <w:rsid w:val="00F714BB"/>
    <w:rsid w:val="00F91674"/>
    <w:rsid w:val="00F91BA4"/>
    <w:rsid w:val="00F92A59"/>
    <w:rsid w:val="00FD2884"/>
    <w:rsid w:val="00FD43A5"/>
    <w:rsid w:val="00FE0511"/>
    <w:rsid w:val="00FE6765"/>
    <w:rsid w:val="00FF2885"/>
    <w:rsid w:val="00FF3F06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EC2BE"/>
  <w15:docId w15:val="{F4BCD49B-6998-4089-AC83-76112434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2C1A"/>
    <w:rPr>
      <w:rFonts w:ascii="Courier New" w:hAnsi="Courier New"/>
      <w:sz w:val="28"/>
      <w:szCs w:val="24"/>
    </w:rPr>
  </w:style>
  <w:style w:type="paragraph" w:styleId="8">
    <w:name w:val="heading 8"/>
    <w:basedOn w:val="a"/>
    <w:next w:val="a"/>
    <w:qFormat/>
    <w:rsid w:val="00BC3467"/>
    <w:pPr>
      <w:keepNext/>
      <w:outlineLvl w:val="7"/>
    </w:pPr>
    <w:rPr>
      <w:rFonts w:cs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4"/>
    <w:autoRedefine/>
    <w:rsid w:val="007F1CF3"/>
    <w:pPr>
      <w:spacing w:after="0"/>
      <w:ind w:left="0" w:firstLine="720"/>
      <w:jc w:val="both"/>
    </w:pPr>
    <w:rPr>
      <w:rFonts w:ascii="Times New Roman" w:hAnsi="Times New Roman" w:cs="Arial"/>
      <w:szCs w:val="16"/>
    </w:rPr>
  </w:style>
  <w:style w:type="paragraph" w:styleId="a4">
    <w:name w:val="Body Text Indent"/>
    <w:basedOn w:val="a"/>
    <w:rsid w:val="007F1CF3"/>
    <w:pPr>
      <w:spacing w:after="120"/>
      <w:ind w:left="283"/>
    </w:pPr>
  </w:style>
  <w:style w:type="paragraph" w:styleId="a5">
    <w:name w:val="Body Text"/>
    <w:basedOn w:val="a"/>
    <w:rsid w:val="00B72C1A"/>
    <w:pPr>
      <w:jc w:val="both"/>
    </w:pPr>
    <w:rPr>
      <w:rFonts w:ascii="Times New Roman" w:hAnsi="Times New Roman"/>
      <w:szCs w:val="20"/>
    </w:rPr>
  </w:style>
  <w:style w:type="table" w:styleId="a6">
    <w:name w:val="Table Grid"/>
    <w:basedOn w:val="a1"/>
    <w:uiPriority w:val="59"/>
    <w:rsid w:val="00B72C1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BC3467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character" w:styleId="a8">
    <w:name w:val="Hyperlink"/>
    <w:uiPriority w:val="99"/>
    <w:unhideWhenUsed/>
    <w:rsid w:val="00AA22CD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853889"/>
    <w:rPr>
      <w:color w:val="605E5C"/>
      <w:shd w:val="clear" w:color="auto" w:fill="E1DFDD"/>
    </w:rPr>
  </w:style>
  <w:style w:type="paragraph" w:styleId="aa">
    <w:name w:val="Balloon Text"/>
    <w:basedOn w:val="a"/>
    <w:link w:val="ab"/>
    <w:rsid w:val="00A21A5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A21A5E"/>
    <w:rPr>
      <w:rFonts w:ascii="Segoe UI" w:hAnsi="Segoe UI" w:cs="Segoe UI"/>
      <w:sz w:val="18"/>
      <w:szCs w:val="18"/>
    </w:rPr>
  </w:style>
  <w:style w:type="character" w:customStyle="1" w:styleId="feeds-pagenavigationicon">
    <w:name w:val="feeds-page__navigation_icon"/>
    <w:basedOn w:val="a0"/>
    <w:rsid w:val="00831F5F"/>
  </w:style>
  <w:style w:type="character" w:customStyle="1" w:styleId="feeds-pagenavigationtooltip">
    <w:name w:val="feeds-page__navigation_tooltip"/>
    <w:basedOn w:val="a0"/>
    <w:rsid w:val="00831F5F"/>
  </w:style>
  <w:style w:type="paragraph" w:styleId="ac">
    <w:name w:val="Normal (Web)"/>
    <w:basedOn w:val="a"/>
    <w:uiPriority w:val="99"/>
    <w:semiHidden/>
    <w:unhideWhenUsed/>
    <w:rsid w:val="00831F5F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71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8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11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Сафакулевского района взяла на контроль ход расследования уго-ловного дела, возбужденного по факту гибели 12 летнего подростка</vt:lpstr>
    </vt:vector>
  </TitlesOfParts>
  <Company>Prok</Company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Сафакулевского района взяла на контроль ход расследования уго-ловного дела, возбужденного по факту гибели 12 летнего подростка</dc:title>
  <dc:creator>User</dc:creator>
  <cp:lastModifiedBy>Сатьянов Сергей Сергеевич</cp:lastModifiedBy>
  <cp:revision>2</cp:revision>
  <cp:lastPrinted>2024-10-03T06:14:00Z</cp:lastPrinted>
  <dcterms:created xsi:type="dcterms:W3CDTF">2024-12-13T06:50:00Z</dcterms:created>
  <dcterms:modified xsi:type="dcterms:W3CDTF">2024-12-13T06:50:00Z</dcterms:modified>
</cp:coreProperties>
</file>