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A4" w:rsidRDefault="00AF4CA4" w:rsidP="00AF4C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</w:pPr>
    </w:p>
    <w:p w:rsidR="00AF4CA4" w:rsidRDefault="00AF4CA4" w:rsidP="00AF4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  <w:t>Заработная плата в натуральной форме</w:t>
      </w:r>
    </w:p>
    <w:p w:rsidR="00AF4CA4" w:rsidRDefault="00AF4CA4" w:rsidP="00AF4C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</w:pPr>
    </w:p>
    <w:p w:rsidR="00AF4CA4" w:rsidRPr="00AF4CA4" w:rsidRDefault="00AF4CA4" w:rsidP="00AF4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4C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</w:t>
      </w:r>
      <w:r w:rsidRPr="00AF4CA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Заработная плата в натуральной форме </w:t>
      </w:r>
      <w:proofErr w:type="gramStart"/>
      <w:r w:rsidRPr="00AF4CA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может быть только добровольной</w:t>
      </w:r>
      <w:r w:rsidRPr="00AF4C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Трудовой кодекс РФ не запрещает</w:t>
      </w:r>
      <w:proofErr w:type="gramEnd"/>
      <w:r w:rsidRPr="00AF4C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выдавать работникам часть зарплаты в натуральной (</w:t>
      </w:r>
      <w:proofErr w:type="spellStart"/>
      <w:r w:rsidRPr="00AF4C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неденежной</w:t>
      </w:r>
      <w:proofErr w:type="spellEnd"/>
      <w:r w:rsidRPr="00AF4C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форме. Чтобы правомерно применять </w:t>
      </w:r>
      <w:proofErr w:type="spellStart"/>
      <w:r w:rsidRPr="00AF4C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неденежный</w:t>
      </w:r>
      <w:proofErr w:type="spellEnd"/>
      <w:r w:rsidRPr="00AF4C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способ оплаты труда, работодателю нужно соблюсти ряд условий и ограничений согласно ст. 131 ТК РФ.</w:t>
      </w:r>
      <w:r w:rsidRPr="00AF4C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1. Возможность выплаты части зарплаты в натуральной форме (например, товарами, производимыми компанией-работодателем) должна быть предусмотрена коллективным или трудовым договором.</w:t>
      </w:r>
      <w:r w:rsidRPr="00AF4C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2. Работник должен написать заявление о выплате зарплаты в натуральной форме.</w:t>
      </w:r>
      <w:r w:rsidRPr="00AF4C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3. </w:t>
      </w:r>
      <w:proofErr w:type="spellStart"/>
      <w:r w:rsidRPr="00AF4C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Неденежная</w:t>
      </w:r>
      <w:proofErr w:type="spellEnd"/>
      <w:r w:rsidRPr="00AF4C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доля выплачиваемой зарплаты не должна превышать 20% от начисленной месячной зарплаты.</w:t>
      </w:r>
      <w:r w:rsidRPr="00AF4C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Имеются ограничения по видам товаров, которые можно выдавать работникам в качестве оплаты труда. Не допускается выплата зарплаты:</w:t>
      </w:r>
      <w:r w:rsidRPr="00AF4C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- в бонах, купонах, в форме долговых обязательств, расписок;</w:t>
      </w:r>
      <w:r w:rsidRPr="00AF4C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- в виде спиртных напитков, наркотических, ядовитых, вредных и иных токсических веществ, оружия, боеприпасов и других предметов, в отношении которых установлены запреты или ограничения на их свободный оборот.</w:t>
      </w:r>
    </w:p>
    <w:p w:rsidR="003316C3" w:rsidRDefault="00AF4CA4"/>
    <w:sectPr w:rsidR="003316C3" w:rsidSect="001E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CA4"/>
    <w:rsid w:val="001E7A29"/>
    <w:rsid w:val="008D36EB"/>
    <w:rsid w:val="009D2330"/>
    <w:rsid w:val="00AF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4C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4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</dc:creator>
  <cp:lastModifiedBy>Ohrana</cp:lastModifiedBy>
  <cp:revision>1</cp:revision>
  <dcterms:created xsi:type="dcterms:W3CDTF">2024-11-05T10:32:00Z</dcterms:created>
  <dcterms:modified xsi:type="dcterms:W3CDTF">2024-11-05T10:33:00Z</dcterms:modified>
</cp:coreProperties>
</file>