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65" w:rsidRPr="00F42965" w:rsidRDefault="00F42965" w:rsidP="00F429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429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Конкурсы в области охраны т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</w:t>
      </w:r>
      <w:r w:rsidRPr="00F4296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уда</w:t>
      </w:r>
    </w:p>
    <w:p w:rsidR="00F42965" w:rsidRPr="00F42965" w:rsidRDefault="00F42965" w:rsidP="00F429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42965" w:rsidRPr="00F42965" w:rsidRDefault="00F42965" w:rsidP="00F429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42965" w:rsidRPr="00F42965" w:rsidRDefault="00F42965" w:rsidP="00F42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СТАНЬ УЧАСТНИКОМ ВСЕРОССИЙСКОГО КОНКУРСА В ОБЛАСТИ ОХРАНЫ ТРУДА</w:t>
      </w:r>
    </w:p>
    <w:p w:rsidR="00F42965" w:rsidRPr="00F42965" w:rsidRDefault="00F42965" w:rsidP="00F42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Прием заявок до 30 июня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Минтрудом России организованы шесть Всероссийских конкурсов, участники которых смогут побороться за звание лучших в сфере охраны труда.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1) «Лучший специалист по охране труда»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К участию допускаются специалисты и руководители служб по охране труда и другие профессионалы, деятельность которых напрямую связана с охраной труда. </w:t>
      </w:r>
      <w:proofErr w:type="gramStart"/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итогам конкурса будет определено 12 призеров в четырех номинациях.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2) «Лучший орган исполнительной власти субъекта Российской Федерации в области охраны труда»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Конкурс открыт для команд и индивидуальных участников из числа представителей региональных органов исполнительной власти.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3) «Лучшие цифровые решения по охране труда»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К участию приглашаются юридические лица и индивидуальные предприниматели, которые эффективно используют передовые технологии и искусственный интеллект в</w:t>
      </w:r>
      <w:proofErr w:type="gramEnd"/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области охраны труда.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4) «Лучшая организация крупного бизнеса в области охраны труда»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Для компаний всех сфер экономики, действующих на территории России.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В конкурсе представлены две категории: компании с численностью до 1000 сотрудников и компании с численностью более 1000 человек.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5) «Лучшая бюджетная организация в области охраны труда»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Конкурс направлен на выявление лучших практик в государственных учреждениях. Заявки могут быть поданы ими самостоятельно или через региональные, отраслевые объединения работодателей или профсоюзы на местах.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6) «Лучшая организация малого и среднего бизнеса в области охраны труда»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Конкурс будет проводиться по двум номинациям: для компаний с количеством сотрудников до 100 человек и для компаний свыше 100 человек.</w:t>
      </w:r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Адрес официального сайта </w:t>
      </w:r>
      <w:proofErr w:type="spellStart"/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соорганизатора</w:t>
      </w:r>
      <w:proofErr w:type="spellEnd"/>
      <w:r w:rsidRPr="00F429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конкурсов: </w:t>
      </w:r>
      <w:hyperlink r:id="rId4" w:history="1">
        <w:r w:rsidRPr="00F42965">
          <w:rPr>
            <w:rFonts w:ascii="Arial" w:eastAsia="Times New Roman" w:hAnsi="Arial" w:cs="Arial"/>
            <w:color w:val="186318"/>
            <w:sz w:val="20"/>
            <w:u w:val="single"/>
            <w:lang w:eastAsia="ru-RU"/>
          </w:rPr>
          <w:t>https://kot.vcot.info</w:t>
        </w:r>
      </w:hyperlink>
    </w:p>
    <w:p w:rsidR="00976AEF" w:rsidRDefault="00976AEF"/>
    <w:sectPr w:rsidR="00976AEF" w:rsidSect="0097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965"/>
    <w:rsid w:val="00976AEF"/>
    <w:rsid w:val="00F4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965"/>
    <w:rPr>
      <w:b/>
      <w:bCs/>
    </w:rPr>
  </w:style>
  <w:style w:type="paragraph" w:styleId="a4">
    <w:name w:val="Normal (Web)"/>
    <w:basedOn w:val="a"/>
    <w:uiPriority w:val="99"/>
    <w:semiHidden/>
    <w:unhideWhenUsed/>
    <w:rsid w:val="00F4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2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43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t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2024-06-28T06:27:00Z</dcterms:created>
  <dcterms:modified xsi:type="dcterms:W3CDTF">2024-06-28T06:30:00Z</dcterms:modified>
</cp:coreProperties>
</file>