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AD" w:rsidRDefault="00E002AD" w:rsidP="00E00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ru-RU"/>
        </w:rPr>
      </w:pPr>
    </w:p>
    <w:p w:rsidR="00E002AD" w:rsidRDefault="00E002AD" w:rsidP="00E00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ru-RU"/>
        </w:rPr>
        <w:t>Как отдыхаем 12 июня День России</w:t>
      </w:r>
    </w:p>
    <w:p w:rsidR="00E002AD" w:rsidRDefault="00E002AD" w:rsidP="00E00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ru-RU"/>
        </w:rPr>
      </w:pPr>
    </w:p>
    <w:p w:rsidR="00E002AD" w:rsidRPr="00E002AD" w:rsidRDefault="00E002AD" w:rsidP="00E00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02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День России 12 июня — официальный нерабочий праздничный день в соответствии со ст. 112 Трудового кодекса РФ. В 2025 году он выпадает на четверг.</w:t>
      </w:r>
      <w:r w:rsidRPr="00E002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Согласно Постановлению Правительства РФ от 4 октября 2024 года № 1335 «О переносе выходных дней в 2025 году», выходной день с субботы, 8 марта, перенесен на пятницу, 13 июня.</w:t>
      </w:r>
      <w:r w:rsidRPr="00E002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Работники при пятидневной рабочей неделе отдыхают 4 дня подряд — с 12 по 15 июня.</w:t>
      </w:r>
      <w:r w:rsidRPr="00E002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</w:t>
      </w:r>
      <w:proofErr w:type="gramStart"/>
      <w:r w:rsidRPr="00E002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Работающие</w:t>
      </w:r>
      <w:proofErr w:type="gramEnd"/>
      <w:r w:rsidRPr="00E002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 шестидневной рабочей неделе отдыхают 12 июня.</w:t>
      </w:r>
      <w:r w:rsidRPr="00E002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11 июня - предпраздничный рабочий день, продолжительность рабочего времени в этот день уменьшается на один час.</w:t>
      </w:r>
      <w:r w:rsidRPr="00E002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Согласно ст. 95 ТК РФ данная норма является общим правилом и распространяется на всех работников независимо от продолжительности их рабочего времени, включая внутренних и внешних совместителей, работников с неполным рабочим временем, со сменным графиком. В непрерывно действующих организациях или при выполнении видов работ, где невозможно уменьшить продолжительность смены в предпраздничный день, час переработки компенсируется работникам дополнительным временем отдыха или с согласия работника, оплатой по нормам, установленным для сверхурочной работы.</w:t>
      </w:r>
      <w:r w:rsidRPr="00E002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В соответствии со ст. 120 ТК РФ нерабочие праздничные дни не включаются в число календарных дней отпуска. Соответственно, если на отпускной период выпадает 12 июня, то продолжительность отпуска увеличится на один день.</w:t>
      </w:r>
    </w:p>
    <w:p w:rsidR="003316C3" w:rsidRDefault="001C0F0E"/>
    <w:sectPr w:rsidR="003316C3" w:rsidSect="0067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02AD"/>
    <w:rsid w:val="001C0F0E"/>
    <w:rsid w:val="00675FA8"/>
    <w:rsid w:val="008D36EB"/>
    <w:rsid w:val="009D2330"/>
    <w:rsid w:val="00E0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02AD"/>
    <w:rPr>
      <w:b/>
      <w:bCs/>
    </w:rPr>
  </w:style>
  <w:style w:type="paragraph" w:styleId="a4">
    <w:name w:val="Normal (Web)"/>
    <w:basedOn w:val="a"/>
    <w:uiPriority w:val="99"/>
    <w:semiHidden/>
    <w:unhideWhenUsed/>
    <w:rsid w:val="00E0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676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</dc:creator>
  <cp:lastModifiedBy>Ohrana</cp:lastModifiedBy>
  <cp:revision>1</cp:revision>
  <dcterms:created xsi:type="dcterms:W3CDTF">2025-06-09T05:12:00Z</dcterms:created>
  <dcterms:modified xsi:type="dcterms:W3CDTF">2025-06-09T05:40:00Z</dcterms:modified>
</cp:coreProperties>
</file>